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736" w:rsidRPr="00BC4736" w:rsidRDefault="00BC4736" w:rsidP="00BC4736">
      <w:pPr>
        <w:ind w:firstLine="709"/>
        <w:jc w:val="right"/>
        <w:outlineLvl w:val="0"/>
        <w:rPr>
          <w:b/>
          <w:i/>
          <w:sz w:val="28"/>
          <w:szCs w:val="28"/>
        </w:rPr>
      </w:pPr>
      <w:r w:rsidRPr="00BC4736">
        <w:rPr>
          <w:b/>
          <w:i/>
          <w:sz w:val="28"/>
          <w:szCs w:val="28"/>
        </w:rPr>
        <w:t xml:space="preserve">Проект </w:t>
      </w:r>
    </w:p>
    <w:p w:rsidR="00BC4736" w:rsidRDefault="00BC4736" w:rsidP="00BC4736">
      <w:pPr>
        <w:ind w:firstLine="709"/>
        <w:jc w:val="right"/>
        <w:outlineLvl w:val="0"/>
        <w:rPr>
          <w:b/>
          <w:sz w:val="28"/>
          <w:szCs w:val="28"/>
        </w:rPr>
      </w:pPr>
    </w:p>
    <w:p w:rsidR="00D27F8A" w:rsidRPr="00B87349" w:rsidRDefault="00966BBA" w:rsidP="00D27F8A">
      <w:pPr>
        <w:ind w:firstLine="709"/>
        <w:jc w:val="center"/>
        <w:outlineLvl w:val="0"/>
        <w:rPr>
          <w:b/>
          <w:sz w:val="28"/>
          <w:szCs w:val="28"/>
        </w:rPr>
      </w:pPr>
      <w:r w:rsidRPr="00B87349">
        <w:rPr>
          <w:b/>
          <w:sz w:val="28"/>
          <w:szCs w:val="28"/>
        </w:rPr>
        <w:t>КЛИНИЧЕСКИЙ ПРОТОКОЛ ДИАГНОСТИКИ И ЛЕЧЕНИЯ</w:t>
      </w:r>
    </w:p>
    <w:p w:rsidR="00D27F8A" w:rsidRPr="00B87349" w:rsidRDefault="00D27F8A" w:rsidP="00D27F8A">
      <w:pPr>
        <w:tabs>
          <w:tab w:val="left" w:pos="567"/>
        </w:tabs>
        <w:contextualSpacing/>
        <w:jc w:val="center"/>
        <w:rPr>
          <w:b/>
          <w:sz w:val="28"/>
          <w:szCs w:val="28"/>
        </w:rPr>
      </w:pPr>
    </w:p>
    <w:p w:rsidR="00D27F8A" w:rsidRPr="00B87349" w:rsidRDefault="00966BBA" w:rsidP="00D27F8A">
      <w:pPr>
        <w:tabs>
          <w:tab w:val="left" w:pos="567"/>
        </w:tabs>
        <w:contextualSpacing/>
        <w:jc w:val="center"/>
        <w:rPr>
          <w:b/>
          <w:sz w:val="28"/>
          <w:szCs w:val="28"/>
        </w:rPr>
      </w:pPr>
      <w:r w:rsidRPr="00B87349">
        <w:rPr>
          <w:b/>
          <w:sz w:val="28"/>
          <w:szCs w:val="28"/>
        </w:rPr>
        <w:t>ЖЕЛЕЗОДЕФИЦИТНАЯ АНЕМИЯ</w:t>
      </w:r>
    </w:p>
    <w:p w:rsidR="00D27F8A" w:rsidRPr="00B87349" w:rsidRDefault="00D27F8A" w:rsidP="00D27F8A">
      <w:pPr>
        <w:ind w:firstLine="709"/>
        <w:rPr>
          <w:i/>
          <w:sz w:val="28"/>
          <w:szCs w:val="28"/>
        </w:rPr>
      </w:pPr>
    </w:p>
    <w:p w:rsidR="00D27F8A" w:rsidRPr="00B87349" w:rsidRDefault="00D27F8A" w:rsidP="00BC4736">
      <w:pPr>
        <w:numPr>
          <w:ilvl w:val="0"/>
          <w:numId w:val="1"/>
        </w:numPr>
        <w:tabs>
          <w:tab w:val="left" w:pos="426"/>
        </w:tabs>
        <w:ind w:left="0" w:firstLine="0"/>
        <w:contextualSpacing/>
        <w:rPr>
          <w:b/>
          <w:sz w:val="28"/>
          <w:szCs w:val="28"/>
        </w:rPr>
      </w:pPr>
      <w:r w:rsidRPr="00B87349">
        <w:rPr>
          <w:b/>
          <w:sz w:val="28"/>
          <w:szCs w:val="28"/>
        </w:rPr>
        <w:t>ВВОДНАЯ ЧАСТЬ</w:t>
      </w:r>
      <w:r w:rsidR="00BC4736">
        <w:rPr>
          <w:b/>
          <w:sz w:val="28"/>
          <w:szCs w:val="28"/>
        </w:rPr>
        <w:t>:</w:t>
      </w:r>
    </w:p>
    <w:p w:rsidR="00D27F8A" w:rsidRPr="00BC4736" w:rsidRDefault="00D27F8A" w:rsidP="00BC4736">
      <w:pPr>
        <w:numPr>
          <w:ilvl w:val="1"/>
          <w:numId w:val="2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BC4736">
        <w:rPr>
          <w:b/>
          <w:sz w:val="28"/>
          <w:szCs w:val="28"/>
        </w:rPr>
        <w:t>Ко</w:t>
      </w:r>
      <w:proofErr w:type="gramStart"/>
      <w:r w:rsidRPr="00BC4736">
        <w:rPr>
          <w:b/>
          <w:sz w:val="28"/>
          <w:szCs w:val="28"/>
        </w:rPr>
        <w:t>д(</w:t>
      </w:r>
      <w:proofErr w:type="gramEnd"/>
      <w:r w:rsidRPr="00BC4736">
        <w:rPr>
          <w:b/>
          <w:sz w:val="28"/>
          <w:szCs w:val="28"/>
        </w:rPr>
        <w:t>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8616"/>
      </w:tblGrid>
      <w:tr w:rsidR="00D27F8A" w:rsidRPr="00B87349" w:rsidTr="00266258">
        <w:tc>
          <w:tcPr>
            <w:tcW w:w="10206" w:type="dxa"/>
            <w:gridSpan w:val="2"/>
            <w:shd w:val="clear" w:color="auto" w:fill="auto"/>
          </w:tcPr>
          <w:p w:rsidR="00D27F8A" w:rsidRPr="00B87349" w:rsidRDefault="00D27F8A" w:rsidP="00266258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B87349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D27F8A" w:rsidRPr="00B87349" w:rsidTr="00266258">
        <w:tc>
          <w:tcPr>
            <w:tcW w:w="1560" w:type="dxa"/>
            <w:shd w:val="clear" w:color="auto" w:fill="auto"/>
          </w:tcPr>
          <w:p w:rsidR="00D27F8A" w:rsidRPr="00B87349" w:rsidRDefault="00D27F8A" w:rsidP="00266258">
            <w:pPr>
              <w:jc w:val="center"/>
              <w:rPr>
                <w:b/>
                <w:sz w:val="28"/>
                <w:szCs w:val="28"/>
              </w:rPr>
            </w:pPr>
            <w:r w:rsidRPr="00B87349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646" w:type="dxa"/>
            <w:shd w:val="clear" w:color="auto" w:fill="auto"/>
          </w:tcPr>
          <w:p w:rsidR="00D27F8A" w:rsidRPr="00B87349" w:rsidRDefault="00D27F8A" w:rsidP="00266258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B87349">
              <w:rPr>
                <w:b/>
                <w:sz w:val="28"/>
                <w:szCs w:val="28"/>
              </w:rPr>
              <w:t>Название</w:t>
            </w:r>
          </w:p>
        </w:tc>
      </w:tr>
      <w:tr w:rsidR="00D27F8A" w:rsidRPr="00B87349" w:rsidTr="00266258">
        <w:tc>
          <w:tcPr>
            <w:tcW w:w="1560" w:type="dxa"/>
            <w:shd w:val="clear" w:color="auto" w:fill="auto"/>
          </w:tcPr>
          <w:p w:rsidR="00D27F8A" w:rsidRPr="00B87349" w:rsidRDefault="00966BBA" w:rsidP="00966BBA">
            <w:pPr>
              <w:jc w:val="center"/>
              <w:rPr>
                <w:sz w:val="28"/>
                <w:szCs w:val="28"/>
                <w:lang w:val="en-US"/>
              </w:rPr>
            </w:pPr>
            <w:r w:rsidRPr="00B87349">
              <w:rPr>
                <w:sz w:val="28"/>
                <w:szCs w:val="28"/>
                <w:lang w:val="en-US"/>
              </w:rPr>
              <w:t>D50</w:t>
            </w:r>
          </w:p>
        </w:tc>
        <w:tc>
          <w:tcPr>
            <w:tcW w:w="8646" w:type="dxa"/>
            <w:shd w:val="clear" w:color="auto" w:fill="auto"/>
          </w:tcPr>
          <w:p w:rsidR="00D27F8A" w:rsidRPr="00B87349" w:rsidRDefault="00966BBA" w:rsidP="005A547B">
            <w:pPr>
              <w:ind w:firstLine="851"/>
              <w:rPr>
                <w:sz w:val="28"/>
                <w:szCs w:val="28"/>
              </w:rPr>
            </w:pPr>
            <w:r w:rsidRPr="00B87349">
              <w:rPr>
                <w:sz w:val="28"/>
                <w:szCs w:val="28"/>
              </w:rPr>
              <w:t>Железодефицитная анемия</w:t>
            </w:r>
          </w:p>
        </w:tc>
      </w:tr>
      <w:tr w:rsidR="00966BBA" w:rsidRPr="00B87349" w:rsidTr="00266258">
        <w:tc>
          <w:tcPr>
            <w:tcW w:w="1560" w:type="dxa"/>
            <w:shd w:val="clear" w:color="auto" w:fill="auto"/>
          </w:tcPr>
          <w:p w:rsidR="00966BBA" w:rsidRPr="00B87349" w:rsidRDefault="00966BBA" w:rsidP="00966BBA">
            <w:pPr>
              <w:jc w:val="center"/>
              <w:rPr>
                <w:sz w:val="28"/>
                <w:szCs w:val="28"/>
                <w:lang w:val="en-US"/>
              </w:rPr>
            </w:pPr>
            <w:r w:rsidRPr="00B87349">
              <w:rPr>
                <w:sz w:val="28"/>
                <w:szCs w:val="28"/>
                <w:lang w:val="en-US"/>
              </w:rPr>
              <w:t>D50.0</w:t>
            </w:r>
          </w:p>
        </w:tc>
        <w:tc>
          <w:tcPr>
            <w:tcW w:w="8646" w:type="dxa"/>
            <w:shd w:val="clear" w:color="auto" w:fill="auto"/>
          </w:tcPr>
          <w:p w:rsidR="00966BBA" w:rsidRPr="00B87349" w:rsidRDefault="00966BBA" w:rsidP="005A547B">
            <w:pPr>
              <w:ind w:firstLine="851"/>
              <w:rPr>
                <w:sz w:val="28"/>
                <w:szCs w:val="28"/>
              </w:rPr>
            </w:pPr>
            <w:r w:rsidRPr="00B87349">
              <w:rPr>
                <w:sz w:val="28"/>
                <w:szCs w:val="28"/>
              </w:rPr>
              <w:t>Постгеморрагическая (хроническая) анемия</w:t>
            </w:r>
          </w:p>
        </w:tc>
      </w:tr>
      <w:tr w:rsidR="00966BBA" w:rsidRPr="00B87349" w:rsidTr="00266258">
        <w:tc>
          <w:tcPr>
            <w:tcW w:w="1560" w:type="dxa"/>
            <w:shd w:val="clear" w:color="auto" w:fill="auto"/>
          </w:tcPr>
          <w:p w:rsidR="00966BBA" w:rsidRPr="00B87349" w:rsidRDefault="00966BBA" w:rsidP="00966BBA">
            <w:pPr>
              <w:jc w:val="center"/>
              <w:rPr>
                <w:sz w:val="28"/>
                <w:szCs w:val="28"/>
                <w:lang w:val="en-US"/>
              </w:rPr>
            </w:pPr>
            <w:r w:rsidRPr="00B87349">
              <w:rPr>
                <w:sz w:val="28"/>
                <w:szCs w:val="28"/>
                <w:lang w:val="en-US"/>
              </w:rPr>
              <w:t>D50.8</w:t>
            </w:r>
          </w:p>
        </w:tc>
        <w:tc>
          <w:tcPr>
            <w:tcW w:w="8646" w:type="dxa"/>
            <w:shd w:val="clear" w:color="auto" w:fill="auto"/>
          </w:tcPr>
          <w:p w:rsidR="00966BBA" w:rsidRPr="00B87349" w:rsidRDefault="00966BBA" w:rsidP="005A547B">
            <w:pPr>
              <w:ind w:firstLine="851"/>
              <w:rPr>
                <w:sz w:val="28"/>
                <w:szCs w:val="28"/>
              </w:rPr>
            </w:pPr>
            <w:r w:rsidRPr="00B87349">
              <w:rPr>
                <w:sz w:val="28"/>
                <w:szCs w:val="28"/>
              </w:rPr>
              <w:t>Другие железодефицитные анемии</w:t>
            </w:r>
          </w:p>
        </w:tc>
      </w:tr>
      <w:tr w:rsidR="00966BBA" w:rsidRPr="00B87349" w:rsidTr="00266258">
        <w:tc>
          <w:tcPr>
            <w:tcW w:w="1560" w:type="dxa"/>
            <w:shd w:val="clear" w:color="auto" w:fill="auto"/>
          </w:tcPr>
          <w:p w:rsidR="00966BBA" w:rsidRPr="00B87349" w:rsidRDefault="00966BBA" w:rsidP="00966BBA">
            <w:pPr>
              <w:jc w:val="center"/>
              <w:rPr>
                <w:sz w:val="28"/>
                <w:szCs w:val="28"/>
                <w:lang w:val="en-US"/>
              </w:rPr>
            </w:pPr>
            <w:r w:rsidRPr="00B87349">
              <w:rPr>
                <w:sz w:val="28"/>
                <w:szCs w:val="28"/>
                <w:lang w:val="en-US"/>
              </w:rPr>
              <w:t>D50.9</w:t>
            </w:r>
          </w:p>
        </w:tc>
        <w:tc>
          <w:tcPr>
            <w:tcW w:w="8646" w:type="dxa"/>
            <w:shd w:val="clear" w:color="auto" w:fill="auto"/>
          </w:tcPr>
          <w:p w:rsidR="00966BBA" w:rsidRPr="00B87349" w:rsidRDefault="00966BBA" w:rsidP="005A547B">
            <w:pPr>
              <w:ind w:firstLine="851"/>
              <w:rPr>
                <w:sz w:val="28"/>
                <w:szCs w:val="28"/>
              </w:rPr>
            </w:pPr>
            <w:r w:rsidRPr="00B87349">
              <w:rPr>
                <w:sz w:val="28"/>
                <w:szCs w:val="28"/>
              </w:rPr>
              <w:t>Железодефицитная анемия неуточненная</w:t>
            </w:r>
          </w:p>
        </w:tc>
      </w:tr>
    </w:tbl>
    <w:p w:rsidR="00D27F8A" w:rsidRPr="00B87349" w:rsidRDefault="00D27F8A" w:rsidP="00D27F8A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D27F8A" w:rsidRDefault="00D27F8A" w:rsidP="00BC4736">
      <w:pPr>
        <w:numPr>
          <w:ilvl w:val="1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BC4736">
        <w:rPr>
          <w:b/>
          <w:sz w:val="28"/>
          <w:szCs w:val="28"/>
        </w:rPr>
        <w:t>Дата разработки/пересмотра протокола:</w:t>
      </w:r>
      <w:r w:rsidR="00966BBA" w:rsidRPr="00B87349">
        <w:rPr>
          <w:sz w:val="28"/>
          <w:szCs w:val="28"/>
        </w:rPr>
        <w:t xml:space="preserve"> 2013 год (пересмотренный </w:t>
      </w:r>
      <w:r w:rsidR="00BC4736">
        <w:rPr>
          <w:sz w:val="28"/>
          <w:szCs w:val="28"/>
        </w:rPr>
        <w:t xml:space="preserve">в </w:t>
      </w:r>
      <w:r w:rsidR="00966BBA" w:rsidRPr="00B87349">
        <w:rPr>
          <w:sz w:val="28"/>
          <w:szCs w:val="28"/>
        </w:rPr>
        <w:t>2017</w:t>
      </w:r>
      <w:r w:rsidR="00BC4736">
        <w:rPr>
          <w:sz w:val="28"/>
          <w:szCs w:val="28"/>
        </w:rPr>
        <w:t xml:space="preserve"> г.</w:t>
      </w:r>
      <w:r w:rsidR="00966BBA" w:rsidRPr="00B87349">
        <w:rPr>
          <w:sz w:val="28"/>
          <w:szCs w:val="28"/>
        </w:rPr>
        <w:t>)</w:t>
      </w:r>
    </w:p>
    <w:p w:rsidR="00BC4736" w:rsidRPr="00B87349" w:rsidRDefault="00BC4736" w:rsidP="00BC4736">
      <w:pPr>
        <w:tabs>
          <w:tab w:val="left" w:pos="426"/>
        </w:tabs>
        <w:contextualSpacing/>
        <w:jc w:val="both"/>
        <w:rPr>
          <w:sz w:val="28"/>
          <w:szCs w:val="28"/>
        </w:rPr>
      </w:pPr>
    </w:p>
    <w:p w:rsidR="009B6ED9" w:rsidRPr="00BC4736" w:rsidRDefault="00D27F8A" w:rsidP="00BC4736">
      <w:pPr>
        <w:numPr>
          <w:ilvl w:val="1"/>
          <w:numId w:val="2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BC4736">
        <w:rPr>
          <w:b/>
          <w:sz w:val="28"/>
          <w:szCs w:val="28"/>
        </w:rPr>
        <w:t>Сокращения, используемые в протоколе: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043"/>
        <w:gridCol w:w="424"/>
        <w:gridCol w:w="8598"/>
      </w:tblGrid>
      <w:tr w:rsidR="00BC4736" w:rsidTr="00BC4736">
        <w:tc>
          <w:tcPr>
            <w:tcW w:w="1043" w:type="dxa"/>
          </w:tcPr>
          <w:p w:rsidR="00BC4736" w:rsidRDefault="00BC4736" w:rsidP="00BC4736">
            <w:pPr>
              <w:pStyle w:val="1"/>
              <w:spacing w:before="0" w:beforeAutospacing="0" w:after="0" w:afterAutospacing="0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proofErr w:type="spellStart"/>
            <w:r w:rsidRPr="00B87349">
              <w:rPr>
                <w:b w:val="0"/>
                <w:bCs w:val="0"/>
                <w:kern w:val="0"/>
                <w:sz w:val="28"/>
                <w:szCs w:val="28"/>
                <w:lang w:val="en-US"/>
              </w:rPr>
              <w:t>Hb</w:t>
            </w:r>
            <w:proofErr w:type="spellEnd"/>
          </w:p>
        </w:tc>
        <w:tc>
          <w:tcPr>
            <w:tcW w:w="424" w:type="dxa"/>
          </w:tcPr>
          <w:p w:rsidR="00BC4736" w:rsidRDefault="00BC4736" w:rsidP="00BC4736">
            <w:pPr>
              <w:pStyle w:val="1"/>
              <w:spacing w:before="0" w:beforeAutospacing="0" w:after="0" w:afterAutospacing="0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>–</w:t>
            </w:r>
          </w:p>
        </w:tc>
        <w:tc>
          <w:tcPr>
            <w:tcW w:w="8598" w:type="dxa"/>
          </w:tcPr>
          <w:p w:rsidR="00BC4736" w:rsidRDefault="00BC4736" w:rsidP="00BC4736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>гемоглобин</w:t>
            </w:r>
          </w:p>
        </w:tc>
      </w:tr>
      <w:tr w:rsidR="00BC4736" w:rsidTr="00BC4736">
        <w:tc>
          <w:tcPr>
            <w:tcW w:w="1043" w:type="dxa"/>
          </w:tcPr>
          <w:p w:rsidR="00BC4736" w:rsidRDefault="00BC4736" w:rsidP="00BC4736">
            <w:pPr>
              <w:pStyle w:val="1"/>
              <w:spacing w:before="0" w:beforeAutospacing="0" w:after="0" w:afterAutospacing="0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>IRIDA</w:t>
            </w:r>
          </w:p>
        </w:tc>
        <w:tc>
          <w:tcPr>
            <w:tcW w:w="424" w:type="dxa"/>
          </w:tcPr>
          <w:p w:rsidR="00BC4736" w:rsidRDefault="00BC4736" w:rsidP="00BC4736">
            <w:pPr>
              <w:pStyle w:val="1"/>
              <w:spacing w:before="0" w:beforeAutospacing="0" w:after="0" w:afterAutospacing="0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>–</w:t>
            </w:r>
          </w:p>
        </w:tc>
        <w:tc>
          <w:tcPr>
            <w:tcW w:w="8598" w:type="dxa"/>
          </w:tcPr>
          <w:p w:rsidR="00BC4736" w:rsidRDefault="00BC4736" w:rsidP="00BC4736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 xml:space="preserve">(англ. </w:t>
            </w:r>
            <w:proofErr w:type="spellStart"/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>Iron-refractory</w:t>
            </w:r>
            <w:proofErr w:type="spellEnd"/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 xml:space="preserve"> </w:t>
            </w:r>
            <w:proofErr w:type="spellStart"/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>iron-deficiency</w:t>
            </w:r>
            <w:proofErr w:type="spellEnd"/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 xml:space="preserve"> </w:t>
            </w:r>
            <w:proofErr w:type="spellStart"/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>anemia</w:t>
            </w:r>
            <w:proofErr w:type="spellEnd"/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 xml:space="preserve">) </w:t>
            </w:r>
            <w:proofErr w:type="spellStart"/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>железорефрактерная</w:t>
            </w:r>
            <w:proofErr w:type="spellEnd"/>
            <w:r>
              <w:rPr>
                <w:b w:val="0"/>
                <w:bCs w:val="0"/>
                <w:kern w:val="0"/>
                <w:sz w:val="28"/>
                <w:szCs w:val="28"/>
              </w:rPr>
              <w:t xml:space="preserve"> железодефицитная анемия</w:t>
            </w:r>
          </w:p>
        </w:tc>
      </w:tr>
      <w:tr w:rsidR="00BC4736" w:rsidTr="00BC4736">
        <w:tc>
          <w:tcPr>
            <w:tcW w:w="1043" w:type="dxa"/>
          </w:tcPr>
          <w:p w:rsidR="00BC4736" w:rsidRPr="00BC4736" w:rsidRDefault="00BC4736" w:rsidP="00BC4736">
            <w:pPr>
              <w:pStyle w:val="1"/>
              <w:spacing w:before="0" w:beforeAutospacing="0" w:after="0" w:afterAutospacing="0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C4736">
              <w:rPr>
                <w:b w:val="0"/>
                <w:sz w:val="28"/>
                <w:szCs w:val="28"/>
              </w:rPr>
              <w:t>MCH</w:t>
            </w:r>
          </w:p>
        </w:tc>
        <w:tc>
          <w:tcPr>
            <w:tcW w:w="424" w:type="dxa"/>
          </w:tcPr>
          <w:p w:rsidR="00BC4736" w:rsidRDefault="00BC4736" w:rsidP="00BC4736">
            <w:pPr>
              <w:pStyle w:val="1"/>
              <w:spacing w:before="0" w:beforeAutospacing="0" w:after="0" w:afterAutospacing="0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>–</w:t>
            </w:r>
          </w:p>
        </w:tc>
        <w:tc>
          <w:tcPr>
            <w:tcW w:w="8598" w:type="dxa"/>
          </w:tcPr>
          <w:p w:rsidR="00BC4736" w:rsidRPr="00BC4736" w:rsidRDefault="00BC4736" w:rsidP="00BC4736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C4736">
              <w:rPr>
                <w:b w:val="0"/>
                <w:sz w:val="28"/>
                <w:szCs w:val="28"/>
              </w:rPr>
              <w:t xml:space="preserve">(англ. </w:t>
            </w:r>
            <w:proofErr w:type="spellStart"/>
            <w:r w:rsidRPr="00BC4736">
              <w:rPr>
                <w:b w:val="0"/>
                <w:sz w:val="28"/>
                <w:szCs w:val="28"/>
              </w:rPr>
              <w:t>Mean</w:t>
            </w:r>
            <w:proofErr w:type="spellEnd"/>
            <w:r w:rsidRPr="00BC4736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BC4736">
              <w:rPr>
                <w:b w:val="0"/>
                <w:sz w:val="28"/>
                <w:szCs w:val="28"/>
              </w:rPr>
              <w:t>corpuscular</w:t>
            </w:r>
            <w:proofErr w:type="spellEnd"/>
            <w:r w:rsidRPr="00BC4736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BC4736">
              <w:rPr>
                <w:b w:val="0"/>
                <w:sz w:val="28"/>
                <w:szCs w:val="28"/>
              </w:rPr>
              <w:t>hemoglobin</w:t>
            </w:r>
            <w:proofErr w:type="spellEnd"/>
            <w:r w:rsidRPr="00BC4736">
              <w:rPr>
                <w:b w:val="0"/>
                <w:sz w:val="28"/>
                <w:szCs w:val="28"/>
              </w:rPr>
              <w:t xml:space="preserve">) – среднее содержание гемоглобина в эритроците в </w:t>
            </w:r>
            <w:proofErr w:type="spellStart"/>
            <w:r w:rsidRPr="00BC4736">
              <w:rPr>
                <w:b w:val="0"/>
                <w:sz w:val="28"/>
                <w:szCs w:val="28"/>
              </w:rPr>
              <w:t>пг</w:t>
            </w:r>
            <w:proofErr w:type="spellEnd"/>
          </w:p>
        </w:tc>
      </w:tr>
      <w:tr w:rsidR="00BC4736" w:rsidTr="00BC4736">
        <w:tc>
          <w:tcPr>
            <w:tcW w:w="1043" w:type="dxa"/>
          </w:tcPr>
          <w:p w:rsidR="00BC4736" w:rsidRPr="00BC4736" w:rsidRDefault="00BC4736" w:rsidP="00BC4736">
            <w:pPr>
              <w:pStyle w:val="1"/>
              <w:spacing w:before="0" w:beforeAutospacing="0" w:after="0" w:afterAutospacing="0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C4736">
              <w:rPr>
                <w:b w:val="0"/>
                <w:sz w:val="28"/>
                <w:szCs w:val="28"/>
              </w:rPr>
              <w:t>MCV</w:t>
            </w:r>
          </w:p>
        </w:tc>
        <w:tc>
          <w:tcPr>
            <w:tcW w:w="424" w:type="dxa"/>
          </w:tcPr>
          <w:p w:rsidR="00BC4736" w:rsidRDefault="00BC4736" w:rsidP="00BC4736">
            <w:pPr>
              <w:pStyle w:val="1"/>
              <w:spacing w:before="0" w:beforeAutospacing="0" w:after="0" w:afterAutospacing="0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>–</w:t>
            </w:r>
          </w:p>
        </w:tc>
        <w:tc>
          <w:tcPr>
            <w:tcW w:w="8598" w:type="dxa"/>
          </w:tcPr>
          <w:p w:rsidR="00BC4736" w:rsidRPr="00BC4736" w:rsidRDefault="00BC4736" w:rsidP="00BC4736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C4736">
              <w:rPr>
                <w:b w:val="0"/>
                <w:sz w:val="28"/>
                <w:szCs w:val="28"/>
              </w:rPr>
              <w:t xml:space="preserve">(англ. </w:t>
            </w:r>
            <w:proofErr w:type="spellStart"/>
            <w:r w:rsidRPr="00BC4736">
              <w:rPr>
                <w:b w:val="0"/>
                <w:sz w:val="28"/>
                <w:szCs w:val="28"/>
              </w:rPr>
              <w:t>Mean</w:t>
            </w:r>
            <w:proofErr w:type="spellEnd"/>
            <w:r w:rsidRPr="00BC4736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BC4736">
              <w:rPr>
                <w:b w:val="0"/>
                <w:sz w:val="28"/>
                <w:szCs w:val="28"/>
              </w:rPr>
              <w:t>corpuscular</w:t>
            </w:r>
            <w:proofErr w:type="spellEnd"/>
            <w:r w:rsidRPr="00BC4736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BC4736">
              <w:rPr>
                <w:b w:val="0"/>
                <w:sz w:val="28"/>
                <w:szCs w:val="28"/>
              </w:rPr>
              <w:t>volume</w:t>
            </w:r>
            <w:proofErr w:type="spellEnd"/>
            <w:r w:rsidRPr="00BC4736">
              <w:rPr>
                <w:b w:val="0"/>
                <w:sz w:val="28"/>
                <w:szCs w:val="28"/>
              </w:rPr>
              <w:t xml:space="preserve">) средний объем эритроцита в </w:t>
            </w:r>
            <w:proofErr w:type="spellStart"/>
            <w:r w:rsidRPr="00BC4736">
              <w:rPr>
                <w:b w:val="0"/>
                <w:sz w:val="28"/>
                <w:szCs w:val="28"/>
              </w:rPr>
              <w:t>фл</w:t>
            </w:r>
            <w:proofErr w:type="spellEnd"/>
          </w:p>
        </w:tc>
      </w:tr>
      <w:tr w:rsidR="00BC4736" w:rsidTr="00BC4736">
        <w:tc>
          <w:tcPr>
            <w:tcW w:w="1043" w:type="dxa"/>
          </w:tcPr>
          <w:p w:rsidR="00BC4736" w:rsidRDefault="00BC4736" w:rsidP="00BC4736">
            <w:pPr>
              <w:pStyle w:val="1"/>
              <w:spacing w:before="0" w:beforeAutospacing="0" w:after="0" w:afterAutospacing="0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>TS</w:t>
            </w:r>
            <w:r w:rsidRPr="00B87349">
              <w:rPr>
                <w:b w:val="0"/>
                <w:bCs w:val="0"/>
                <w:kern w:val="0"/>
                <w:sz w:val="28"/>
                <w:szCs w:val="28"/>
                <w:lang w:val="en-US"/>
              </w:rPr>
              <w:t>at</w:t>
            </w:r>
          </w:p>
        </w:tc>
        <w:tc>
          <w:tcPr>
            <w:tcW w:w="424" w:type="dxa"/>
          </w:tcPr>
          <w:p w:rsidR="00BC4736" w:rsidRDefault="00BC4736" w:rsidP="00BC4736">
            <w:pPr>
              <w:pStyle w:val="1"/>
              <w:spacing w:before="0" w:beforeAutospacing="0" w:after="0" w:afterAutospacing="0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>–</w:t>
            </w:r>
          </w:p>
        </w:tc>
        <w:tc>
          <w:tcPr>
            <w:tcW w:w="8598" w:type="dxa"/>
          </w:tcPr>
          <w:p w:rsidR="00BC4736" w:rsidRDefault="00BC4736" w:rsidP="00BC4736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 xml:space="preserve">сатурация </w:t>
            </w:r>
            <w:proofErr w:type="spellStart"/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>трансферрина</w:t>
            </w:r>
            <w:proofErr w:type="spellEnd"/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 xml:space="preserve"> (англ. </w:t>
            </w:r>
            <w:proofErr w:type="spellStart"/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>Transferrin</w:t>
            </w:r>
            <w:proofErr w:type="spellEnd"/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 xml:space="preserve"> </w:t>
            </w:r>
            <w:proofErr w:type="spellStart"/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>Saturation</w:t>
            </w:r>
            <w:proofErr w:type="spellEnd"/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 xml:space="preserve">) или коэффициент насыщение </w:t>
            </w:r>
            <w:proofErr w:type="spellStart"/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>трансферрина</w:t>
            </w:r>
            <w:proofErr w:type="spellEnd"/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 xml:space="preserve"> железом</w:t>
            </w:r>
          </w:p>
        </w:tc>
      </w:tr>
      <w:tr w:rsidR="00BC4736" w:rsidTr="00BC4736">
        <w:tc>
          <w:tcPr>
            <w:tcW w:w="1043" w:type="dxa"/>
          </w:tcPr>
          <w:p w:rsidR="00BC4736" w:rsidRPr="00BC4736" w:rsidRDefault="00BC4736" w:rsidP="00BC4736">
            <w:pPr>
              <w:pStyle w:val="1"/>
              <w:spacing w:before="0" w:beforeAutospacing="0" w:after="0" w:afterAutospacing="0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C4736">
              <w:rPr>
                <w:b w:val="0"/>
                <w:sz w:val="28"/>
                <w:szCs w:val="28"/>
              </w:rPr>
              <w:t>ЖДА</w:t>
            </w:r>
          </w:p>
        </w:tc>
        <w:tc>
          <w:tcPr>
            <w:tcW w:w="424" w:type="dxa"/>
          </w:tcPr>
          <w:p w:rsidR="00BC4736" w:rsidRDefault="00BC4736" w:rsidP="00BC4736">
            <w:pPr>
              <w:pStyle w:val="1"/>
              <w:spacing w:before="0" w:beforeAutospacing="0" w:after="0" w:afterAutospacing="0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>–</w:t>
            </w:r>
          </w:p>
        </w:tc>
        <w:tc>
          <w:tcPr>
            <w:tcW w:w="8598" w:type="dxa"/>
          </w:tcPr>
          <w:p w:rsidR="00BC4736" w:rsidRPr="00BC4736" w:rsidRDefault="00BC4736" w:rsidP="00BC4736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C4736">
              <w:rPr>
                <w:b w:val="0"/>
                <w:sz w:val="28"/>
                <w:szCs w:val="28"/>
              </w:rPr>
              <w:t>железодефицитная анемия</w:t>
            </w:r>
          </w:p>
        </w:tc>
      </w:tr>
      <w:tr w:rsidR="00BC4736" w:rsidTr="00BC4736">
        <w:tc>
          <w:tcPr>
            <w:tcW w:w="1043" w:type="dxa"/>
          </w:tcPr>
          <w:p w:rsidR="00BC4736" w:rsidRDefault="00BC4736" w:rsidP="00BC4736">
            <w:pPr>
              <w:pStyle w:val="1"/>
              <w:spacing w:before="0" w:beforeAutospacing="0" w:after="0" w:afterAutospacing="0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>ОЖСС</w:t>
            </w:r>
          </w:p>
        </w:tc>
        <w:tc>
          <w:tcPr>
            <w:tcW w:w="424" w:type="dxa"/>
          </w:tcPr>
          <w:p w:rsidR="00BC4736" w:rsidRDefault="00BC4736" w:rsidP="00BC4736">
            <w:pPr>
              <w:pStyle w:val="1"/>
              <w:spacing w:before="0" w:beforeAutospacing="0" w:after="0" w:afterAutospacing="0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>–</w:t>
            </w:r>
          </w:p>
        </w:tc>
        <w:tc>
          <w:tcPr>
            <w:tcW w:w="8598" w:type="dxa"/>
          </w:tcPr>
          <w:p w:rsidR="00BC4736" w:rsidRDefault="00BC4736" w:rsidP="00BC4736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 xml:space="preserve">общая </w:t>
            </w:r>
            <w:proofErr w:type="spellStart"/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>железосвязывающая</w:t>
            </w:r>
            <w:proofErr w:type="spellEnd"/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 xml:space="preserve"> способность сыворотки</w:t>
            </w:r>
          </w:p>
        </w:tc>
      </w:tr>
      <w:tr w:rsidR="00BC4736" w:rsidTr="00BC4736">
        <w:tc>
          <w:tcPr>
            <w:tcW w:w="1043" w:type="dxa"/>
          </w:tcPr>
          <w:p w:rsidR="00BC4736" w:rsidRPr="00BC4736" w:rsidRDefault="00BC4736" w:rsidP="00BC4736">
            <w:pPr>
              <w:pStyle w:val="1"/>
              <w:spacing w:before="0" w:beforeAutospacing="0" w:after="0" w:afterAutospacing="0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C4736">
              <w:rPr>
                <w:b w:val="0"/>
                <w:sz w:val="28"/>
                <w:szCs w:val="28"/>
              </w:rPr>
              <w:t>ПЖ</w:t>
            </w:r>
          </w:p>
        </w:tc>
        <w:tc>
          <w:tcPr>
            <w:tcW w:w="424" w:type="dxa"/>
          </w:tcPr>
          <w:p w:rsidR="00BC4736" w:rsidRDefault="00BC4736" w:rsidP="00BC4736">
            <w:pPr>
              <w:pStyle w:val="1"/>
              <w:spacing w:before="0" w:beforeAutospacing="0" w:after="0" w:afterAutospacing="0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87349">
              <w:rPr>
                <w:b w:val="0"/>
                <w:bCs w:val="0"/>
                <w:kern w:val="0"/>
                <w:sz w:val="28"/>
                <w:szCs w:val="28"/>
              </w:rPr>
              <w:t>–</w:t>
            </w:r>
          </w:p>
        </w:tc>
        <w:tc>
          <w:tcPr>
            <w:tcW w:w="8598" w:type="dxa"/>
          </w:tcPr>
          <w:p w:rsidR="00BC4736" w:rsidRPr="00BC4736" w:rsidRDefault="00BC4736" w:rsidP="00BC4736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kern w:val="0"/>
                <w:sz w:val="28"/>
                <w:szCs w:val="28"/>
              </w:rPr>
            </w:pPr>
            <w:r w:rsidRPr="00BC4736">
              <w:rPr>
                <w:b w:val="0"/>
                <w:sz w:val="28"/>
                <w:szCs w:val="28"/>
              </w:rPr>
              <w:t>препараты железа</w:t>
            </w:r>
          </w:p>
        </w:tc>
      </w:tr>
    </w:tbl>
    <w:p w:rsidR="00B87349" w:rsidRPr="00B87349" w:rsidRDefault="00B87349" w:rsidP="00BC4736">
      <w:pPr>
        <w:pStyle w:val="1"/>
        <w:spacing w:before="0" w:beforeAutospacing="0" w:after="0" w:afterAutospacing="0"/>
        <w:rPr>
          <w:b w:val="0"/>
          <w:bCs w:val="0"/>
          <w:kern w:val="0"/>
          <w:sz w:val="28"/>
          <w:szCs w:val="28"/>
        </w:rPr>
      </w:pPr>
    </w:p>
    <w:p w:rsidR="00D27F8A" w:rsidRDefault="00D27F8A" w:rsidP="00BC4736">
      <w:pPr>
        <w:numPr>
          <w:ilvl w:val="1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proofErr w:type="gramStart"/>
      <w:r w:rsidRPr="00BC4736">
        <w:rPr>
          <w:b/>
          <w:sz w:val="28"/>
          <w:szCs w:val="28"/>
        </w:rPr>
        <w:t>Пользователи протокола:</w:t>
      </w:r>
      <w:r w:rsidR="00966BBA" w:rsidRPr="00B87349">
        <w:rPr>
          <w:sz w:val="28"/>
          <w:szCs w:val="28"/>
        </w:rPr>
        <w:t xml:space="preserve"> врач общей практики, терапевт, гематолог, гинеколог, хирург, ревматолог, нефролог, пульмонолог, гастроэнтеролог, эндокринолог. </w:t>
      </w:r>
      <w:proofErr w:type="gramEnd"/>
    </w:p>
    <w:p w:rsidR="00BC4736" w:rsidRPr="00B87349" w:rsidRDefault="00BC4736" w:rsidP="00BC4736">
      <w:pPr>
        <w:tabs>
          <w:tab w:val="left" w:pos="426"/>
        </w:tabs>
        <w:contextualSpacing/>
        <w:jc w:val="both"/>
        <w:rPr>
          <w:sz w:val="28"/>
          <w:szCs w:val="28"/>
        </w:rPr>
      </w:pPr>
    </w:p>
    <w:p w:rsidR="00D27F8A" w:rsidRDefault="00D27F8A" w:rsidP="00BC4736">
      <w:pPr>
        <w:numPr>
          <w:ilvl w:val="1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BC4736">
        <w:rPr>
          <w:b/>
          <w:sz w:val="28"/>
          <w:szCs w:val="28"/>
        </w:rPr>
        <w:t>Категория пациентов:</w:t>
      </w:r>
      <w:r w:rsidR="00966BBA" w:rsidRPr="00B87349">
        <w:rPr>
          <w:sz w:val="28"/>
          <w:szCs w:val="28"/>
        </w:rPr>
        <w:t xml:space="preserve"> взрослые</w:t>
      </w:r>
      <w:r w:rsidR="00BC4736">
        <w:rPr>
          <w:sz w:val="28"/>
          <w:szCs w:val="28"/>
        </w:rPr>
        <w:t>.</w:t>
      </w:r>
    </w:p>
    <w:p w:rsidR="00BC4736" w:rsidRPr="00B87349" w:rsidRDefault="00BC4736" w:rsidP="00BC4736">
      <w:pPr>
        <w:tabs>
          <w:tab w:val="left" w:pos="426"/>
        </w:tabs>
        <w:contextualSpacing/>
        <w:jc w:val="both"/>
        <w:rPr>
          <w:sz w:val="28"/>
          <w:szCs w:val="28"/>
        </w:rPr>
      </w:pPr>
    </w:p>
    <w:p w:rsidR="00D27F8A" w:rsidRPr="00BC4736" w:rsidRDefault="00D27F8A" w:rsidP="00BC4736">
      <w:pPr>
        <w:numPr>
          <w:ilvl w:val="1"/>
          <w:numId w:val="2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BC4736">
        <w:rPr>
          <w:b/>
          <w:sz w:val="28"/>
          <w:szCs w:val="28"/>
        </w:rPr>
        <w:t>Шкала уровня доказательности: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931"/>
      </w:tblGrid>
      <w:tr w:rsidR="00966BBA" w:rsidRPr="00BC4736" w:rsidTr="00BC473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BA" w:rsidRPr="00BC4736" w:rsidRDefault="00966BBA" w:rsidP="00266258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BC4736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BA" w:rsidRPr="00BC4736" w:rsidRDefault="00966BBA" w:rsidP="00266258">
            <w:pPr>
              <w:jc w:val="both"/>
              <w:rPr>
                <w:b/>
                <w:sz w:val="28"/>
                <w:szCs w:val="28"/>
              </w:rPr>
            </w:pPr>
            <w:r w:rsidRPr="00BC4736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BC4736">
              <w:rPr>
                <w:sz w:val="28"/>
                <w:szCs w:val="28"/>
              </w:rPr>
              <w:t>результаты</w:t>
            </w:r>
            <w:proofErr w:type="gramEnd"/>
            <w:r w:rsidRPr="00BC4736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966BBA" w:rsidRPr="00BC4736" w:rsidTr="00BC473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BA" w:rsidRPr="00BC4736" w:rsidRDefault="00966BBA" w:rsidP="00266258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BC4736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BA" w:rsidRPr="00BC4736" w:rsidRDefault="00966BBA" w:rsidP="00266258">
            <w:pPr>
              <w:jc w:val="both"/>
              <w:rPr>
                <w:b/>
                <w:sz w:val="28"/>
                <w:szCs w:val="28"/>
              </w:rPr>
            </w:pPr>
            <w:r w:rsidRPr="00BC4736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BC4736">
              <w:rPr>
                <w:sz w:val="28"/>
                <w:szCs w:val="28"/>
              </w:rPr>
              <w:t>Высококачественное</w:t>
            </w:r>
            <w:proofErr w:type="gramEnd"/>
            <w:r w:rsidRPr="00BC4736">
              <w:rPr>
                <w:sz w:val="28"/>
                <w:szCs w:val="28"/>
              </w:rPr>
              <w:t xml:space="preserve"> (++) когортное или исследований случай-контроль с очень низким риском </w:t>
            </w:r>
            <w:r w:rsidRPr="00BC4736">
              <w:rPr>
                <w:sz w:val="28"/>
                <w:szCs w:val="28"/>
              </w:rPr>
              <w:lastRenderedPageBreak/>
              <w:t>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966BBA" w:rsidRPr="00BC4736" w:rsidTr="00BC473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BA" w:rsidRPr="00BC4736" w:rsidRDefault="00966BBA" w:rsidP="00266258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BC4736">
              <w:rPr>
                <w:b/>
                <w:sz w:val="28"/>
                <w:szCs w:val="28"/>
              </w:rPr>
              <w:lastRenderedPageBreak/>
              <w:t>С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BA" w:rsidRPr="00BC4736" w:rsidRDefault="00966BBA" w:rsidP="00266258">
            <w:pPr>
              <w:jc w:val="both"/>
              <w:rPr>
                <w:sz w:val="28"/>
                <w:szCs w:val="28"/>
              </w:rPr>
            </w:pPr>
            <w:r w:rsidRPr="00BC4736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BC4736">
              <w:rPr>
                <w:sz w:val="28"/>
                <w:szCs w:val="28"/>
              </w:rPr>
              <w:t xml:space="preserve"> (+).</w:t>
            </w:r>
            <w:proofErr w:type="gramEnd"/>
          </w:p>
          <w:p w:rsidR="00966BBA" w:rsidRPr="00BC4736" w:rsidRDefault="00966BBA" w:rsidP="00266258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BC4736">
              <w:rPr>
                <w:sz w:val="28"/>
                <w:szCs w:val="28"/>
              </w:rPr>
              <w:t>Результаты</w:t>
            </w:r>
            <w:proofErr w:type="gramEnd"/>
            <w:r w:rsidRPr="00BC4736">
              <w:rPr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966BBA" w:rsidRPr="00BC4736" w:rsidTr="00BC473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BA" w:rsidRPr="00BC4736" w:rsidRDefault="00966BBA" w:rsidP="00266258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BC4736">
              <w:rPr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BA" w:rsidRPr="00BC4736" w:rsidRDefault="00966BBA" w:rsidP="00266258">
            <w:pPr>
              <w:jc w:val="both"/>
              <w:rPr>
                <w:b/>
                <w:sz w:val="28"/>
                <w:szCs w:val="28"/>
              </w:rPr>
            </w:pPr>
            <w:r w:rsidRPr="00BC4736">
              <w:rPr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966BBA" w:rsidRPr="00BC4736" w:rsidTr="00BC473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BA" w:rsidRPr="00BC4736" w:rsidRDefault="00966BBA" w:rsidP="00266258">
            <w:pPr>
              <w:tabs>
                <w:tab w:val="left" w:pos="0"/>
                <w:tab w:val="left" w:pos="743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BC4736">
              <w:rPr>
                <w:b/>
                <w:sz w:val="28"/>
                <w:szCs w:val="28"/>
                <w:lang w:val="en-US"/>
              </w:rPr>
              <w:t>GPP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BBA" w:rsidRPr="00BC4736" w:rsidRDefault="00966BBA" w:rsidP="00266258">
            <w:pPr>
              <w:jc w:val="both"/>
              <w:rPr>
                <w:b/>
                <w:sz w:val="28"/>
                <w:szCs w:val="28"/>
              </w:rPr>
            </w:pPr>
            <w:r w:rsidRPr="00BC4736">
              <w:rPr>
                <w:sz w:val="28"/>
                <w:szCs w:val="28"/>
                <w:shd w:val="clear" w:color="auto" w:fill="FFFFFF"/>
              </w:rPr>
              <w:t>Наилучшая клиническая практика.</w:t>
            </w:r>
          </w:p>
        </w:tc>
      </w:tr>
    </w:tbl>
    <w:p w:rsidR="00BC4736" w:rsidRDefault="00BC4736" w:rsidP="00BC4736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C73212" w:rsidRPr="00B87349" w:rsidRDefault="008B44AF" w:rsidP="00BC4736">
      <w:pPr>
        <w:numPr>
          <w:ilvl w:val="1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 </w:t>
      </w:r>
      <w:r w:rsidR="00BC4736" w:rsidRPr="00BC4736">
        <w:rPr>
          <w:b/>
          <w:sz w:val="28"/>
          <w:szCs w:val="28"/>
        </w:rPr>
        <w:t>Определение [1,2]:</w:t>
      </w:r>
      <w:r w:rsidR="00BC4736">
        <w:rPr>
          <w:sz w:val="28"/>
          <w:szCs w:val="28"/>
        </w:rPr>
        <w:t xml:space="preserve"> </w:t>
      </w:r>
      <w:r w:rsidR="00C73212" w:rsidRPr="00BC4736">
        <w:rPr>
          <w:b/>
          <w:sz w:val="28"/>
          <w:szCs w:val="28"/>
        </w:rPr>
        <w:t>Железодефицитная анемия</w:t>
      </w:r>
      <w:r w:rsidR="00C73212" w:rsidRPr="00B87349">
        <w:rPr>
          <w:sz w:val="28"/>
          <w:szCs w:val="28"/>
        </w:rPr>
        <w:t xml:space="preserve"> </w:t>
      </w:r>
      <w:r w:rsidR="009B6ED9" w:rsidRPr="00B87349">
        <w:rPr>
          <w:sz w:val="28"/>
          <w:szCs w:val="28"/>
        </w:rPr>
        <w:t xml:space="preserve">– клинико-гематологический синдром, характеризующийся анемией (снижение уровня гемоглобина менее 130 г/л у мужчин и 120 г/л у женщин) и дефицитом железа (снижение </w:t>
      </w:r>
      <w:proofErr w:type="spellStart"/>
      <w:r w:rsidR="002C4358" w:rsidRPr="00B87349">
        <w:rPr>
          <w:sz w:val="28"/>
          <w:szCs w:val="28"/>
          <w:lang w:val="en-US"/>
        </w:rPr>
        <w:t>TS</w:t>
      </w:r>
      <w:r w:rsidR="0099767A" w:rsidRPr="00B87349">
        <w:rPr>
          <w:sz w:val="28"/>
          <w:szCs w:val="28"/>
          <w:lang w:val="en-US"/>
        </w:rPr>
        <w:t>at</w:t>
      </w:r>
      <w:proofErr w:type="spellEnd"/>
      <w:r w:rsidR="00064F65" w:rsidRPr="00B87349">
        <w:rPr>
          <w:rStyle w:val="a6"/>
          <w:sz w:val="28"/>
          <w:szCs w:val="28"/>
          <w:lang w:val="en-US"/>
        </w:rPr>
        <w:footnoteReference w:id="1"/>
      </w:r>
      <w:r w:rsidR="00B120C8" w:rsidRPr="00B87349">
        <w:rPr>
          <w:sz w:val="28"/>
          <w:szCs w:val="28"/>
        </w:rPr>
        <w:t xml:space="preserve"> &lt;16</w:t>
      </w:r>
      <w:r w:rsidR="009B6ED9" w:rsidRPr="00B87349">
        <w:rPr>
          <w:sz w:val="28"/>
          <w:szCs w:val="28"/>
        </w:rPr>
        <w:t xml:space="preserve">% и концентрации </w:t>
      </w:r>
      <w:proofErr w:type="spellStart"/>
      <w:r w:rsidR="009B6ED9" w:rsidRPr="00B87349">
        <w:rPr>
          <w:sz w:val="28"/>
          <w:szCs w:val="28"/>
        </w:rPr>
        <w:t>ферритина</w:t>
      </w:r>
      <w:proofErr w:type="spellEnd"/>
      <w:r w:rsidR="009B6ED9" w:rsidRPr="00B87349">
        <w:rPr>
          <w:sz w:val="28"/>
          <w:szCs w:val="28"/>
        </w:rPr>
        <w:t xml:space="preserve"> менее </w:t>
      </w:r>
      <w:r w:rsidR="00064F65" w:rsidRPr="00B87349">
        <w:rPr>
          <w:sz w:val="28"/>
          <w:szCs w:val="28"/>
        </w:rPr>
        <w:t>30</w:t>
      </w:r>
      <w:r w:rsidR="009B6ED9" w:rsidRPr="00B87349">
        <w:rPr>
          <w:sz w:val="28"/>
          <w:szCs w:val="28"/>
        </w:rPr>
        <w:t xml:space="preserve"> </w:t>
      </w:r>
      <w:r w:rsidR="00064F65" w:rsidRPr="00B87349">
        <w:rPr>
          <w:sz w:val="28"/>
          <w:szCs w:val="28"/>
        </w:rPr>
        <w:t>мкг/</w:t>
      </w:r>
      <w:r w:rsidR="009B6ED9" w:rsidRPr="00B87349">
        <w:rPr>
          <w:sz w:val="28"/>
          <w:szCs w:val="28"/>
        </w:rPr>
        <w:t>л</w:t>
      </w:r>
      <w:r w:rsidR="00064F65" w:rsidRPr="00B87349">
        <w:rPr>
          <w:sz w:val="28"/>
          <w:szCs w:val="28"/>
        </w:rPr>
        <w:t xml:space="preserve"> или </w:t>
      </w:r>
      <w:proofErr w:type="spellStart"/>
      <w:r w:rsidR="00064F65" w:rsidRPr="00B87349">
        <w:rPr>
          <w:sz w:val="28"/>
          <w:szCs w:val="28"/>
        </w:rPr>
        <w:t>нг</w:t>
      </w:r>
      <w:proofErr w:type="spellEnd"/>
      <w:r w:rsidR="00064F65" w:rsidRPr="00B87349">
        <w:rPr>
          <w:sz w:val="28"/>
          <w:szCs w:val="28"/>
        </w:rPr>
        <w:t>/мл</w:t>
      </w:r>
      <w:r w:rsidR="009B6ED9" w:rsidRPr="00B87349">
        <w:rPr>
          <w:sz w:val="28"/>
          <w:szCs w:val="28"/>
        </w:rPr>
        <w:t xml:space="preserve">). Поскольку </w:t>
      </w:r>
      <w:proofErr w:type="spellStart"/>
      <w:r w:rsidR="002C4358" w:rsidRPr="00B87349">
        <w:rPr>
          <w:sz w:val="28"/>
          <w:szCs w:val="28"/>
          <w:lang w:val="en-US"/>
        </w:rPr>
        <w:t>TS</w:t>
      </w:r>
      <w:r w:rsidR="0099767A" w:rsidRPr="00B87349">
        <w:rPr>
          <w:sz w:val="28"/>
          <w:szCs w:val="28"/>
          <w:lang w:val="en-US"/>
        </w:rPr>
        <w:t>at</w:t>
      </w:r>
      <w:proofErr w:type="spellEnd"/>
      <w:r w:rsidR="009B6ED9" w:rsidRPr="00B87349">
        <w:rPr>
          <w:sz w:val="28"/>
          <w:szCs w:val="28"/>
        </w:rPr>
        <w:t xml:space="preserve"> </w:t>
      </w:r>
      <w:r w:rsidR="002C4358" w:rsidRPr="00B87349">
        <w:rPr>
          <w:sz w:val="28"/>
          <w:szCs w:val="28"/>
        </w:rPr>
        <w:t xml:space="preserve"> - </w:t>
      </w:r>
      <w:r w:rsidR="009B6ED9" w:rsidRPr="00B87349">
        <w:rPr>
          <w:sz w:val="28"/>
          <w:szCs w:val="28"/>
        </w:rPr>
        <w:t>расчетный показатель, зависящий от уровня сывороточного железа, критерием ЖДА также является низки</w:t>
      </w:r>
      <w:r w:rsidR="00DF239E" w:rsidRPr="00B87349">
        <w:rPr>
          <w:sz w:val="28"/>
          <w:szCs w:val="28"/>
        </w:rPr>
        <w:t>й уровень сывороточного железа.</w:t>
      </w:r>
    </w:p>
    <w:p w:rsidR="00DF239E" w:rsidRPr="00B87349" w:rsidRDefault="00DF239E" w:rsidP="00C73212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D27F8A" w:rsidRPr="00B87349" w:rsidRDefault="003D54D7" w:rsidP="00BC4736">
      <w:pPr>
        <w:numPr>
          <w:ilvl w:val="1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BC4736">
        <w:rPr>
          <w:b/>
          <w:sz w:val="28"/>
          <w:szCs w:val="28"/>
        </w:rPr>
        <w:t>Классификация</w:t>
      </w:r>
      <w:r w:rsidR="00BC4736" w:rsidRPr="00BC4736">
        <w:rPr>
          <w:b/>
          <w:sz w:val="28"/>
          <w:szCs w:val="28"/>
        </w:rPr>
        <w:t>[1,</w:t>
      </w:r>
      <w:r w:rsidR="00BC4736">
        <w:rPr>
          <w:b/>
          <w:sz w:val="28"/>
          <w:szCs w:val="28"/>
        </w:rPr>
        <w:t>3</w:t>
      </w:r>
      <w:r w:rsidR="00BC4736" w:rsidRPr="00BC4736">
        <w:rPr>
          <w:b/>
          <w:sz w:val="28"/>
          <w:szCs w:val="28"/>
        </w:rPr>
        <w:t>]:</w:t>
      </w:r>
    </w:p>
    <w:p w:rsidR="00BC4736" w:rsidRDefault="00683B67" w:rsidP="00D27F8A">
      <w:pPr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Общепризнанной классификации ЖДА не существует. </w:t>
      </w:r>
    </w:p>
    <w:p w:rsidR="003D54D7" w:rsidRPr="00B87349" w:rsidRDefault="003D54D7" w:rsidP="00D27F8A">
      <w:pPr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Латентный дефицит железа, функциональный дефицит железа, анемия хронических заболеваний являются самостоятельными нозологическими формами в классификацию ЖДА не </w:t>
      </w:r>
      <w:proofErr w:type="gramStart"/>
      <w:r w:rsidRPr="00B87349">
        <w:rPr>
          <w:sz w:val="28"/>
          <w:szCs w:val="28"/>
        </w:rPr>
        <w:t>включены</w:t>
      </w:r>
      <w:proofErr w:type="gramEnd"/>
      <w:r w:rsidRPr="00B87349">
        <w:rPr>
          <w:sz w:val="28"/>
          <w:szCs w:val="28"/>
        </w:rPr>
        <w:t xml:space="preserve">. </w:t>
      </w:r>
    </w:p>
    <w:p w:rsidR="00D27F8A" w:rsidRPr="00B87349" w:rsidRDefault="00437EB1" w:rsidP="00D27F8A">
      <w:pPr>
        <w:jc w:val="both"/>
        <w:rPr>
          <w:sz w:val="28"/>
          <w:szCs w:val="28"/>
        </w:rPr>
      </w:pPr>
      <w:r w:rsidRPr="00B87349">
        <w:rPr>
          <w:sz w:val="28"/>
          <w:szCs w:val="28"/>
        </w:rPr>
        <w:t>Наиболее часто используется классификация по степени тяжести и этиологическая классификация [1].</w:t>
      </w:r>
      <w:r w:rsidR="003D54D7" w:rsidRPr="00B87349">
        <w:rPr>
          <w:sz w:val="28"/>
          <w:szCs w:val="28"/>
        </w:rPr>
        <w:t xml:space="preserve"> </w:t>
      </w:r>
    </w:p>
    <w:p w:rsidR="003D54D7" w:rsidRPr="00B87349" w:rsidRDefault="003D54D7" w:rsidP="00D27F8A">
      <w:pPr>
        <w:jc w:val="both"/>
        <w:rPr>
          <w:sz w:val="28"/>
          <w:szCs w:val="28"/>
        </w:rPr>
      </w:pPr>
    </w:p>
    <w:p w:rsidR="003D54D7" w:rsidRPr="00BC4736" w:rsidRDefault="003D54D7" w:rsidP="00D27F8A">
      <w:pPr>
        <w:jc w:val="both"/>
        <w:rPr>
          <w:b/>
          <w:sz w:val="28"/>
          <w:szCs w:val="28"/>
        </w:rPr>
      </w:pPr>
      <w:r w:rsidRPr="00BC4736">
        <w:rPr>
          <w:b/>
          <w:sz w:val="28"/>
          <w:szCs w:val="28"/>
        </w:rPr>
        <w:t>Классификация ЖДА по степени тяжести</w:t>
      </w:r>
      <w:r w:rsidR="00BC4736" w:rsidRPr="00BC4736">
        <w:rPr>
          <w:b/>
          <w:sz w:val="28"/>
          <w:szCs w:val="28"/>
        </w:rPr>
        <w:t xml:space="preserve"> [3]:</w:t>
      </w:r>
    </w:p>
    <w:p w:rsidR="003D54D7" w:rsidRPr="00B87349" w:rsidRDefault="003D54D7" w:rsidP="00BC4736">
      <w:pPr>
        <w:pStyle w:val="a3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gramStart"/>
      <w:r w:rsidRPr="00B87349">
        <w:rPr>
          <w:sz w:val="28"/>
          <w:szCs w:val="28"/>
        </w:rPr>
        <w:t>Легкая</w:t>
      </w:r>
      <w:proofErr w:type="gramEnd"/>
      <w:r w:rsidRPr="00B87349">
        <w:rPr>
          <w:sz w:val="28"/>
          <w:szCs w:val="28"/>
        </w:rPr>
        <w:t xml:space="preserve"> (содержание </w:t>
      </w:r>
      <w:proofErr w:type="spellStart"/>
      <w:r w:rsidRPr="00B87349">
        <w:rPr>
          <w:sz w:val="28"/>
          <w:szCs w:val="28"/>
        </w:rPr>
        <w:t>Hb</w:t>
      </w:r>
      <w:proofErr w:type="spellEnd"/>
      <w:r w:rsidRPr="00B87349">
        <w:rPr>
          <w:sz w:val="28"/>
          <w:szCs w:val="28"/>
        </w:rPr>
        <w:t xml:space="preserve"> 90-120 г/л) </w:t>
      </w:r>
    </w:p>
    <w:p w:rsidR="003D54D7" w:rsidRPr="00B87349" w:rsidRDefault="003D54D7" w:rsidP="00BC4736">
      <w:pPr>
        <w:pStyle w:val="a3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gramStart"/>
      <w:r w:rsidRPr="00B87349">
        <w:rPr>
          <w:sz w:val="28"/>
          <w:szCs w:val="28"/>
        </w:rPr>
        <w:t>Средняя</w:t>
      </w:r>
      <w:proofErr w:type="gramEnd"/>
      <w:r w:rsidRPr="00B87349">
        <w:rPr>
          <w:sz w:val="28"/>
          <w:szCs w:val="28"/>
        </w:rPr>
        <w:t xml:space="preserve"> (содержание </w:t>
      </w:r>
      <w:proofErr w:type="spellStart"/>
      <w:r w:rsidRPr="00B87349">
        <w:rPr>
          <w:sz w:val="28"/>
          <w:szCs w:val="28"/>
        </w:rPr>
        <w:t>Hb</w:t>
      </w:r>
      <w:proofErr w:type="spellEnd"/>
      <w:r w:rsidRPr="00B87349">
        <w:rPr>
          <w:sz w:val="28"/>
          <w:szCs w:val="28"/>
        </w:rPr>
        <w:t xml:space="preserve"> 70-89 г/л) </w:t>
      </w:r>
    </w:p>
    <w:p w:rsidR="003D54D7" w:rsidRPr="00B87349" w:rsidRDefault="003D54D7" w:rsidP="00BC4736">
      <w:pPr>
        <w:pStyle w:val="a3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gramStart"/>
      <w:r w:rsidRPr="00B87349">
        <w:rPr>
          <w:sz w:val="28"/>
          <w:szCs w:val="28"/>
        </w:rPr>
        <w:t>Тяжелая</w:t>
      </w:r>
      <w:proofErr w:type="gramEnd"/>
      <w:r w:rsidRPr="00B87349">
        <w:rPr>
          <w:sz w:val="28"/>
          <w:szCs w:val="28"/>
        </w:rPr>
        <w:t xml:space="preserve"> (содержание </w:t>
      </w:r>
      <w:proofErr w:type="spellStart"/>
      <w:r w:rsidRPr="00B87349">
        <w:rPr>
          <w:sz w:val="28"/>
          <w:szCs w:val="28"/>
        </w:rPr>
        <w:t>Hb</w:t>
      </w:r>
      <w:proofErr w:type="spellEnd"/>
      <w:r w:rsidRPr="00B87349">
        <w:rPr>
          <w:sz w:val="28"/>
          <w:szCs w:val="28"/>
        </w:rPr>
        <w:t xml:space="preserve"> ниже 70 г/л)</w:t>
      </w:r>
    </w:p>
    <w:p w:rsidR="003D54D7" w:rsidRPr="00B87349" w:rsidRDefault="003D54D7" w:rsidP="003D54D7">
      <w:pPr>
        <w:jc w:val="both"/>
        <w:rPr>
          <w:sz w:val="28"/>
          <w:szCs w:val="28"/>
        </w:rPr>
      </w:pPr>
    </w:p>
    <w:p w:rsidR="003D54D7" w:rsidRPr="00BC4736" w:rsidRDefault="003D54D7" w:rsidP="003D54D7">
      <w:pPr>
        <w:jc w:val="both"/>
        <w:rPr>
          <w:b/>
          <w:sz w:val="28"/>
          <w:szCs w:val="28"/>
        </w:rPr>
      </w:pPr>
      <w:r w:rsidRPr="00BC4736">
        <w:rPr>
          <w:b/>
          <w:sz w:val="28"/>
          <w:szCs w:val="28"/>
        </w:rPr>
        <w:t xml:space="preserve">Этиологическая классификация ЖДА (по </w:t>
      </w:r>
      <w:proofErr w:type="spellStart"/>
      <w:r w:rsidRPr="00BC4736">
        <w:rPr>
          <w:b/>
          <w:sz w:val="28"/>
          <w:szCs w:val="28"/>
        </w:rPr>
        <w:t>Camaschella</w:t>
      </w:r>
      <w:proofErr w:type="spellEnd"/>
      <w:r w:rsidRPr="00BC4736">
        <w:rPr>
          <w:b/>
          <w:sz w:val="28"/>
          <w:szCs w:val="28"/>
        </w:rPr>
        <w:t xml:space="preserve"> C., 2015 в модификации)[1]</w:t>
      </w:r>
      <w:r w:rsidR="00BC4736" w:rsidRPr="00BC4736">
        <w:rPr>
          <w:b/>
          <w:sz w:val="28"/>
          <w:szCs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7621"/>
      </w:tblGrid>
      <w:tr w:rsidR="003D54D7" w:rsidRPr="00B87349" w:rsidTr="00BC4736">
        <w:tc>
          <w:tcPr>
            <w:tcW w:w="2552" w:type="dxa"/>
          </w:tcPr>
          <w:p w:rsidR="003D54D7" w:rsidRPr="00BC4736" w:rsidRDefault="003D54D7" w:rsidP="00BC4736">
            <w:pPr>
              <w:jc w:val="center"/>
              <w:rPr>
                <w:b/>
                <w:i/>
                <w:sz w:val="28"/>
                <w:szCs w:val="28"/>
              </w:rPr>
            </w:pPr>
            <w:r w:rsidRPr="00BC4736">
              <w:rPr>
                <w:b/>
                <w:i/>
                <w:sz w:val="28"/>
                <w:szCs w:val="28"/>
              </w:rPr>
              <w:t>Причина</w:t>
            </w:r>
          </w:p>
        </w:tc>
        <w:tc>
          <w:tcPr>
            <w:tcW w:w="7621" w:type="dxa"/>
          </w:tcPr>
          <w:p w:rsidR="003D54D7" w:rsidRPr="00BC4736" w:rsidRDefault="003D54D7" w:rsidP="00BC4736">
            <w:pPr>
              <w:jc w:val="center"/>
              <w:rPr>
                <w:b/>
                <w:i/>
                <w:sz w:val="28"/>
                <w:szCs w:val="28"/>
              </w:rPr>
            </w:pPr>
            <w:r w:rsidRPr="00BC4736">
              <w:rPr>
                <w:b/>
                <w:i/>
                <w:sz w:val="28"/>
                <w:szCs w:val="28"/>
              </w:rPr>
              <w:t>Примеры</w:t>
            </w:r>
          </w:p>
        </w:tc>
      </w:tr>
      <w:tr w:rsidR="003D54D7" w:rsidRPr="00B87349" w:rsidTr="00BC4736">
        <w:tc>
          <w:tcPr>
            <w:tcW w:w="2552" w:type="dxa"/>
          </w:tcPr>
          <w:p w:rsidR="003D54D7" w:rsidRPr="00B87349" w:rsidRDefault="003D54D7" w:rsidP="007319E9">
            <w:pPr>
              <w:jc w:val="both"/>
              <w:rPr>
                <w:sz w:val="28"/>
                <w:szCs w:val="28"/>
              </w:rPr>
            </w:pPr>
            <w:r w:rsidRPr="00B87349">
              <w:rPr>
                <w:sz w:val="28"/>
                <w:szCs w:val="28"/>
              </w:rPr>
              <w:t>Повышенн</w:t>
            </w:r>
            <w:r w:rsidR="007319E9" w:rsidRPr="00B87349">
              <w:rPr>
                <w:sz w:val="28"/>
                <w:szCs w:val="28"/>
              </w:rPr>
              <w:t xml:space="preserve">ое потребление </w:t>
            </w:r>
            <w:r w:rsidRPr="00B87349">
              <w:rPr>
                <w:sz w:val="28"/>
                <w:szCs w:val="28"/>
              </w:rPr>
              <w:t xml:space="preserve">железа </w:t>
            </w:r>
          </w:p>
        </w:tc>
        <w:tc>
          <w:tcPr>
            <w:tcW w:w="7621" w:type="dxa"/>
          </w:tcPr>
          <w:p w:rsidR="003D54D7" w:rsidRPr="00B87349" w:rsidRDefault="003D54D7" w:rsidP="003D54D7">
            <w:pPr>
              <w:jc w:val="both"/>
              <w:rPr>
                <w:sz w:val="28"/>
                <w:szCs w:val="28"/>
              </w:rPr>
            </w:pPr>
            <w:r w:rsidRPr="00B87349">
              <w:rPr>
                <w:sz w:val="28"/>
                <w:szCs w:val="28"/>
              </w:rPr>
              <w:t>Быстрый рост в подростковом периоде, менструальные кровопотери, беременность во втором и третьем триместрах, донорство крови</w:t>
            </w:r>
          </w:p>
        </w:tc>
      </w:tr>
      <w:tr w:rsidR="003D54D7" w:rsidRPr="00B87349" w:rsidTr="00BC4736">
        <w:tc>
          <w:tcPr>
            <w:tcW w:w="2552" w:type="dxa"/>
          </w:tcPr>
          <w:p w:rsidR="003D54D7" w:rsidRPr="00B87349" w:rsidRDefault="007319E9" w:rsidP="003D54D7">
            <w:pPr>
              <w:jc w:val="both"/>
              <w:rPr>
                <w:sz w:val="28"/>
                <w:szCs w:val="28"/>
              </w:rPr>
            </w:pPr>
            <w:r w:rsidRPr="00B87349">
              <w:rPr>
                <w:sz w:val="28"/>
                <w:szCs w:val="28"/>
              </w:rPr>
              <w:t xml:space="preserve">Недостаточное </w:t>
            </w:r>
            <w:r w:rsidRPr="00B87349">
              <w:rPr>
                <w:sz w:val="28"/>
                <w:szCs w:val="28"/>
              </w:rPr>
              <w:lastRenderedPageBreak/>
              <w:t>алиментарное поступление железа</w:t>
            </w:r>
          </w:p>
        </w:tc>
        <w:tc>
          <w:tcPr>
            <w:tcW w:w="7621" w:type="dxa"/>
          </w:tcPr>
          <w:p w:rsidR="003D54D7" w:rsidRPr="00B87349" w:rsidRDefault="007319E9" w:rsidP="007319E9">
            <w:pPr>
              <w:jc w:val="both"/>
              <w:rPr>
                <w:sz w:val="28"/>
                <w:szCs w:val="28"/>
              </w:rPr>
            </w:pPr>
            <w:r w:rsidRPr="00B87349">
              <w:rPr>
                <w:sz w:val="28"/>
                <w:szCs w:val="28"/>
              </w:rPr>
              <w:lastRenderedPageBreak/>
              <w:t xml:space="preserve">Недостаточное алиментарное поступление железа вследствие </w:t>
            </w:r>
            <w:r w:rsidRPr="00B87349">
              <w:rPr>
                <w:sz w:val="28"/>
                <w:szCs w:val="28"/>
              </w:rPr>
              <w:lastRenderedPageBreak/>
              <w:t>недоедания, обусловленного социальными причинами, вегетарианства и др.</w:t>
            </w:r>
          </w:p>
        </w:tc>
      </w:tr>
      <w:tr w:rsidR="007319E9" w:rsidRPr="00B87349" w:rsidTr="00BC4736">
        <w:tc>
          <w:tcPr>
            <w:tcW w:w="2552" w:type="dxa"/>
          </w:tcPr>
          <w:p w:rsidR="007319E9" w:rsidRPr="00B87349" w:rsidRDefault="007319E9" w:rsidP="003D54D7">
            <w:pPr>
              <w:jc w:val="both"/>
              <w:rPr>
                <w:sz w:val="28"/>
                <w:szCs w:val="28"/>
              </w:rPr>
            </w:pPr>
            <w:r w:rsidRPr="00B87349">
              <w:rPr>
                <w:sz w:val="28"/>
                <w:szCs w:val="28"/>
              </w:rPr>
              <w:lastRenderedPageBreak/>
              <w:t>Нарушение абсорбции железа</w:t>
            </w:r>
          </w:p>
        </w:tc>
        <w:tc>
          <w:tcPr>
            <w:tcW w:w="7621" w:type="dxa"/>
          </w:tcPr>
          <w:p w:rsidR="007319E9" w:rsidRPr="00B87349" w:rsidRDefault="00733B20" w:rsidP="003D54D7">
            <w:pPr>
              <w:jc w:val="both"/>
              <w:rPr>
                <w:sz w:val="28"/>
                <w:szCs w:val="28"/>
              </w:rPr>
            </w:pPr>
            <w:proofErr w:type="spellStart"/>
            <w:r w:rsidRPr="00B87349">
              <w:rPr>
                <w:sz w:val="28"/>
                <w:szCs w:val="28"/>
              </w:rPr>
              <w:t>Гастроэктомия</w:t>
            </w:r>
            <w:proofErr w:type="spellEnd"/>
            <w:r w:rsidRPr="00B87349">
              <w:rPr>
                <w:sz w:val="28"/>
                <w:szCs w:val="28"/>
              </w:rPr>
              <w:t xml:space="preserve">, дуоденальный шунт, </w:t>
            </w:r>
            <w:proofErr w:type="spellStart"/>
            <w:r w:rsidRPr="00B87349">
              <w:rPr>
                <w:sz w:val="28"/>
                <w:szCs w:val="28"/>
              </w:rPr>
              <w:t>бариатрическая</w:t>
            </w:r>
            <w:proofErr w:type="spellEnd"/>
            <w:r w:rsidRPr="00B87349">
              <w:rPr>
                <w:sz w:val="28"/>
                <w:szCs w:val="28"/>
              </w:rPr>
              <w:t xml:space="preserve"> хирургия, </w:t>
            </w:r>
            <w:proofErr w:type="spellStart"/>
            <w:r w:rsidRPr="00B87349">
              <w:rPr>
                <w:sz w:val="28"/>
                <w:szCs w:val="28"/>
              </w:rPr>
              <w:t>целиакия</w:t>
            </w:r>
            <w:proofErr w:type="spellEnd"/>
            <w:r w:rsidRPr="00B87349">
              <w:rPr>
                <w:sz w:val="28"/>
                <w:szCs w:val="28"/>
              </w:rPr>
              <w:t>, воспалительные заболевания кишечника, атрофический гастрит, глистная инвазия</w:t>
            </w:r>
          </w:p>
        </w:tc>
      </w:tr>
      <w:tr w:rsidR="00733B20" w:rsidRPr="00B87349" w:rsidTr="00BC4736">
        <w:tc>
          <w:tcPr>
            <w:tcW w:w="2552" w:type="dxa"/>
          </w:tcPr>
          <w:p w:rsidR="00733B20" w:rsidRPr="00B87349" w:rsidRDefault="00733B20" w:rsidP="003D54D7">
            <w:pPr>
              <w:jc w:val="both"/>
              <w:rPr>
                <w:sz w:val="28"/>
                <w:szCs w:val="28"/>
              </w:rPr>
            </w:pPr>
            <w:r w:rsidRPr="00B87349">
              <w:rPr>
                <w:sz w:val="28"/>
                <w:szCs w:val="28"/>
              </w:rPr>
              <w:t>Хронические кровопотери</w:t>
            </w:r>
          </w:p>
        </w:tc>
        <w:tc>
          <w:tcPr>
            <w:tcW w:w="7621" w:type="dxa"/>
          </w:tcPr>
          <w:p w:rsidR="00733B20" w:rsidRPr="00B87349" w:rsidRDefault="00733B20" w:rsidP="003D54D7">
            <w:pPr>
              <w:jc w:val="both"/>
              <w:rPr>
                <w:sz w:val="28"/>
                <w:szCs w:val="28"/>
              </w:rPr>
            </w:pPr>
            <w:r w:rsidRPr="00B87349">
              <w:rPr>
                <w:sz w:val="28"/>
                <w:szCs w:val="28"/>
              </w:rPr>
              <w:t xml:space="preserve">Из желудочно-кишечного тракта: </w:t>
            </w:r>
            <w:r w:rsidR="007D6179" w:rsidRPr="00B87349">
              <w:rPr>
                <w:sz w:val="28"/>
                <w:szCs w:val="28"/>
              </w:rPr>
              <w:t xml:space="preserve">эзофагит, гастрит, язва желудка, язва двенадцатиперстной кишки, </w:t>
            </w:r>
            <w:proofErr w:type="spellStart"/>
            <w:r w:rsidR="007D6179" w:rsidRPr="00B87349">
              <w:rPr>
                <w:sz w:val="28"/>
                <w:szCs w:val="28"/>
              </w:rPr>
              <w:t>дивертикулез</w:t>
            </w:r>
            <w:proofErr w:type="spellEnd"/>
            <w:r w:rsidR="007D6179" w:rsidRPr="00B87349">
              <w:rPr>
                <w:sz w:val="28"/>
                <w:szCs w:val="28"/>
              </w:rPr>
              <w:t xml:space="preserve">, опухоли желудочно-кишечного тракта, воспалительные заболевания кишечника, </w:t>
            </w:r>
            <w:proofErr w:type="spellStart"/>
            <w:r w:rsidR="007D6179" w:rsidRPr="00B87349">
              <w:rPr>
                <w:sz w:val="28"/>
                <w:szCs w:val="28"/>
              </w:rPr>
              <w:t>ангиодисплазия</w:t>
            </w:r>
            <w:proofErr w:type="spellEnd"/>
            <w:r w:rsidR="007D6179" w:rsidRPr="00B87349">
              <w:rPr>
                <w:sz w:val="28"/>
                <w:szCs w:val="28"/>
              </w:rPr>
              <w:t xml:space="preserve">, геморрой, </w:t>
            </w:r>
            <w:proofErr w:type="spellStart"/>
            <w:r w:rsidR="007D6179" w:rsidRPr="00B87349">
              <w:rPr>
                <w:sz w:val="28"/>
                <w:szCs w:val="28"/>
              </w:rPr>
              <w:t>паразитоз</w:t>
            </w:r>
            <w:proofErr w:type="spellEnd"/>
            <w:r w:rsidR="007D6179" w:rsidRPr="00B87349">
              <w:rPr>
                <w:sz w:val="28"/>
                <w:szCs w:val="28"/>
              </w:rPr>
              <w:t>, оккультные кровотечения</w:t>
            </w:r>
          </w:p>
          <w:p w:rsidR="007D6179" w:rsidRPr="00B87349" w:rsidRDefault="007D6179" w:rsidP="007D6179">
            <w:pPr>
              <w:jc w:val="both"/>
              <w:rPr>
                <w:sz w:val="28"/>
                <w:szCs w:val="28"/>
              </w:rPr>
            </w:pPr>
            <w:r w:rsidRPr="00B87349">
              <w:rPr>
                <w:sz w:val="28"/>
                <w:szCs w:val="28"/>
              </w:rPr>
              <w:t xml:space="preserve">Из половых и мочевыводящих путей: обильные и/или продолжительные менструации, внутрисосудистый гемолиз (в </w:t>
            </w:r>
            <w:proofErr w:type="spellStart"/>
            <w:r w:rsidRPr="00B87349">
              <w:rPr>
                <w:sz w:val="28"/>
                <w:szCs w:val="28"/>
              </w:rPr>
              <w:t>т.ч</w:t>
            </w:r>
            <w:proofErr w:type="spellEnd"/>
            <w:r w:rsidRPr="00B87349">
              <w:rPr>
                <w:sz w:val="28"/>
                <w:szCs w:val="28"/>
              </w:rPr>
              <w:t xml:space="preserve">. при пароксизмальной ночной гемоглобинурии, аутоиммунной гемолитической анемии с </w:t>
            </w:r>
            <w:proofErr w:type="spellStart"/>
            <w:r w:rsidRPr="00B87349">
              <w:rPr>
                <w:sz w:val="28"/>
                <w:szCs w:val="28"/>
              </w:rPr>
              <w:t>холодовыми</w:t>
            </w:r>
            <w:proofErr w:type="spellEnd"/>
            <w:r w:rsidRPr="00B87349">
              <w:rPr>
                <w:sz w:val="28"/>
                <w:szCs w:val="28"/>
              </w:rPr>
              <w:t xml:space="preserve"> антителами, маршевая гемоглобинурия, </w:t>
            </w:r>
            <w:proofErr w:type="spellStart"/>
            <w:r w:rsidRPr="00B87349">
              <w:rPr>
                <w:sz w:val="28"/>
                <w:szCs w:val="28"/>
              </w:rPr>
              <w:t>микроангиопатический</w:t>
            </w:r>
            <w:proofErr w:type="spellEnd"/>
            <w:r w:rsidRPr="00B87349">
              <w:rPr>
                <w:sz w:val="28"/>
                <w:szCs w:val="28"/>
              </w:rPr>
              <w:t xml:space="preserve"> гемолиз, повреждение эритроцитов протезом клапанов)</w:t>
            </w:r>
          </w:p>
          <w:p w:rsidR="007D6179" w:rsidRPr="00B87349" w:rsidRDefault="007D6179" w:rsidP="007D6179">
            <w:pPr>
              <w:jc w:val="both"/>
              <w:rPr>
                <w:sz w:val="28"/>
                <w:szCs w:val="28"/>
              </w:rPr>
            </w:pPr>
            <w:r w:rsidRPr="00B87349">
              <w:rPr>
                <w:sz w:val="28"/>
                <w:szCs w:val="28"/>
              </w:rPr>
              <w:t xml:space="preserve">Системные кровотечения, включая </w:t>
            </w:r>
            <w:proofErr w:type="gramStart"/>
            <w:r w:rsidRPr="00B87349">
              <w:rPr>
                <w:sz w:val="28"/>
                <w:szCs w:val="28"/>
              </w:rPr>
              <w:t>геморрагическую</w:t>
            </w:r>
            <w:proofErr w:type="gramEnd"/>
            <w:r w:rsidRPr="00B87349">
              <w:rPr>
                <w:sz w:val="28"/>
                <w:szCs w:val="28"/>
              </w:rPr>
              <w:t xml:space="preserve"> телеангиоэктазию, хронический </w:t>
            </w:r>
            <w:proofErr w:type="spellStart"/>
            <w:r w:rsidRPr="00B87349">
              <w:rPr>
                <w:sz w:val="28"/>
                <w:szCs w:val="28"/>
              </w:rPr>
              <w:t>шистосомоз</w:t>
            </w:r>
            <w:proofErr w:type="spellEnd"/>
            <w:r w:rsidRPr="00B87349">
              <w:rPr>
                <w:sz w:val="28"/>
                <w:szCs w:val="28"/>
              </w:rPr>
              <w:t>, синдром Мюнхгаузена</w:t>
            </w:r>
          </w:p>
        </w:tc>
      </w:tr>
      <w:tr w:rsidR="00744E2C" w:rsidRPr="00B87349" w:rsidTr="00BC4736">
        <w:tc>
          <w:tcPr>
            <w:tcW w:w="2552" w:type="dxa"/>
          </w:tcPr>
          <w:p w:rsidR="00744E2C" w:rsidRPr="00B87349" w:rsidRDefault="00744E2C" w:rsidP="003D54D7">
            <w:pPr>
              <w:jc w:val="both"/>
              <w:rPr>
                <w:sz w:val="28"/>
                <w:szCs w:val="28"/>
              </w:rPr>
            </w:pPr>
            <w:proofErr w:type="gramStart"/>
            <w:r w:rsidRPr="00B87349">
              <w:rPr>
                <w:sz w:val="28"/>
                <w:szCs w:val="28"/>
              </w:rPr>
              <w:t>Связанные</w:t>
            </w:r>
            <w:proofErr w:type="gramEnd"/>
            <w:r w:rsidRPr="00B87349">
              <w:rPr>
                <w:sz w:val="28"/>
                <w:szCs w:val="28"/>
              </w:rPr>
              <w:t xml:space="preserve"> с лекарственными препаратами</w:t>
            </w:r>
          </w:p>
        </w:tc>
        <w:tc>
          <w:tcPr>
            <w:tcW w:w="7621" w:type="dxa"/>
          </w:tcPr>
          <w:p w:rsidR="00744E2C" w:rsidRPr="00B87349" w:rsidRDefault="00744E2C" w:rsidP="00A833C3">
            <w:pPr>
              <w:jc w:val="both"/>
              <w:rPr>
                <w:sz w:val="28"/>
                <w:szCs w:val="28"/>
              </w:rPr>
            </w:pPr>
            <w:proofErr w:type="spellStart"/>
            <w:r w:rsidRPr="00B87349">
              <w:rPr>
                <w:sz w:val="28"/>
                <w:szCs w:val="28"/>
              </w:rPr>
              <w:t>Глюкокортикостероиды</w:t>
            </w:r>
            <w:proofErr w:type="spellEnd"/>
            <w:r w:rsidRPr="00B87349">
              <w:rPr>
                <w:sz w:val="28"/>
                <w:szCs w:val="28"/>
              </w:rPr>
              <w:t>, салицилаты, нестероидные противовоспалительные, ингибиторы протонной помпы [</w:t>
            </w:r>
            <w:r w:rsidR="00A833C3" w:rsidRPr="00B87349">
              <w:rPr>
                <w:sz w:val="28"/>
                <w:szCs w:val="28"/>
              </w:rPr>
              <w:t>4, 5</w:t>
            </w:r>
            <w:r w:rsidRPr="00B87349">
              <w:rPr>
                <w:sz w:val="28"/>
                <w:szCs w:val="28"/>
              </w:rPr>
              <w:t>]</w:t>
            </w:r>
          </w:p>
        </w:tc>
      </w:tr>
      <w:tr w:rsidR="00744E2C" w:rsidRPr="00B87349" w:rsidTr="00BC4736">
        <w:tc>
          <w:tcPr>
            <w:tcW w:w="2552" w:type="dxa"/>
          </w:tcPr>
          <w:p w:rsidR="00744E2C" w:rsidRPr="00B87349" w:rsidRDefault="00744E2C" w:rsidP="003D54D7">
            <w:pPr>
              <w:jc w:val="both"/>
              <w:rPr>
                <w:sz w:val="28"/>
                <w:szCs w:val="28"/>
              </w:rPr>
            </w:pPr>
            <w:r w:rsidRPr="00B87349">
              <w:rPr>
                <w:sz w:val="28"/>
                <w:szCs w:val="28"/>
              </w:rPr>
              <w:t>Наследственные</w:t>
            </w:r>
          </w:p>
        </w:tc>
        <w:tc>
          <w:tcPr>
            <w:tcW w:w="7621" w:type="dxa"/>
          </w:tcPr>
          <w:p w:rsidR="00744E2C" w:rsidRPr="00B87349" w:rsidRDefault="00744E2C" w:rsidP="003D54D7">
            <w:pPr>
              <w:jc w:val="both"/>
              <w:rPr>
                <w:sz w:val="28"/>
                <w:szCs w:val="28"/>
              </w:rPr>
            </w:pPr>
            <w:r w:rsidRPr="00B87349">
              <w:rPr>
                <w:sz w:val="28"/>
                <w:szCs w:val="28"/>
              </w:rPr>
              <w:t>IRIDA (мутация в гене TMPRSS6) и более редкие причины</w:t>
            </w:r>
          </w:p>
        </w:tc>
      </w:tr>
      <w:tr w:rsidR="00744E2C" w:rsidRPr="00B87349" w:rsidTr="00BC4736">
        <w:tc>
          <w:tcPr>
            <w:tcW w:w="2552" w:type="dxa"/>
          </w:tcPr>
          <w:p w:rsidR="00744E2C" w:rsidRPr="00B87349" w:rsidRDefault="00744E2C" w:rsidP="003D54D7">
            <w:pPr>
              <w:jc w:val="both"/>
              <w:rPr>
                <w:sz w:val="28"/>
                <w:szCs w:val="28"/>
              </w:rPr>
            </w:pPr>
            <w:r w:rsidRPr="00B87349">
              <w:rPr>
                <w:sz w:val="28"/>
                <w:szCs w:val="28"/>
              </w:rPr>
              <w:t xml:space="preserve">Эритропоэз, </w:t>
            </w:r>
            <w:proofErr w:type="gramStart"/>
            <w:r w:rsidRPr="00B87349">
              <w:rPr>
                <w:sz w:val="28"/>
                <w:szCs w:val="28"/>
              </w:rPr>
              <w:t>ограниченный</w:t>
            </w:r>
            <w:proofErr w:type="gramEnd"/>
            <w:r w:rsidRPr="00B87349">
              <w:rPr>
                <w:sz w:val="28"/>
                <w:szCs w:val="28"/>
              </w:rPr>
              <w:t xml:space="preserve"> железом</w:t>
            </w:r>
          </w:p>
        </w:tc>
        <w:tc>
          <w:tcPr>
            <w:tcW w:w="7621" w:type="dxa"/>
          </w:tcPr>
          <w:p w:rsidR="00744E2C" w:rsidRPr="00B87349" w:rsidRDefault="00744E2C" w:rsidP="003D54D7">
            <w:pPr>
              <w:jc w:val="both"/>
              <w:rPr>
                <w:sz w:val="28"/>
                <w:szCs w:val="28"/>
              </w:rPr>
            </w:pPr>
            <w:r w:rsidRPr="00B87349">
              <w:rPr>
                <w:sz w:val="28"/>
                <w:szCs w:val="28"/>
              </w:rPr>
              <w:t xml:space="preserve">Лечение с использованием </w:t>
            </w:r>
            <w:proofErr w:type="spellStart"/>
            <w:r w:rsidRPr="00B87349">
              <w:rPr>
                <w:sz w:val="28"/>
                <w:szCs w:val="28"/>
              </w:rPr>
              <w:t>эритропоэтинов</w:t>
            </w:r>
            <w:proofErr w:type="spellEnd"/>
            <w:r w:rsidRPr="00B87349">
              <w:rPr>
                <w:sz w:val="28"/>
                <w:szCs w:val="28"/>
              </w:rPr>
              <w:t xml:space="preserve"> анемии хронических заболеваний, хронической болезни почек</w:t>
            </w:r>
          </w:p>
        </w:tc>
      </w:tr>
    </w:tbl>
    <w:p w:rsidR="003D54D7" w:rsidRPr="00B87349" w:rsidRDefault="003D54D7" w:rsidP="003D54D7">
      <w:pPr>
        <w:jc w:val="both"/>
        <w:rPr>
          <w:sz w:val="28"/>
          <w:szCs w:val="28"/>
        </w:rPr>
      </w:pPr>
    </w:p>
    <w:p w:rsidR="00744E2C" w:rsidRPr="00D1368B" w:rsidRDefault="00744E2C" w:rsidP="003D54D7">
      <w:pPr>
        <w:jc w:val="both"/>
        <w:rPr>
          <w:i/>
          <w:sz w:val="28"/>
          <w:szCs w:val="28"/>
        </w:rPr>
      </w:pPr>
      <w:r w:rsidRPr="00D1368B">
        <w:rPr>
          <w:i/>
        </w:rPr>
        <w:t xml:space="preserve">Примеры: Железодефицитная анемия, </w:t>
      </w:r>
      <w:r w:rsidRPr="00D1368B">
        <w:rPr>
          <w:i/>
          <w:lang w:val="en-US"/>
        </w:rPr>
        <w:t>III</w:t>
      </w:r>
      <w:r w:rsidRPr="00D1368B">
        <w:rPr>
          <w:i/>
        </w:rPr>
        <w:t xml:space="preserve"> степени вследствие хронических кровопотерь из желудочно-кишечного тракта.</w:t>
      </w:r>
    </w:p>
    <w:p w:rsidR="003D54D7" w:rsidRPr="00B87349" w:rsidRDefault="003D54D7" w:rsidP="003D54D7">
      <w:pPr>
        <w:jc w:val="both"/>
        <w:rPr>
          <w:sz w:val="28"/>
          <w:szCs w:val="28"/>
        </w:rPr>
      </w:pPr>
    </w:p>
    <w:p w:rsidR="00D27F8A" w:rsidRPr="00B87349" w:rsidRDefault="00D27F8A" w:rsidP="00D1368B">
      <w:pPr>
        <w:numPr>
          <w:ilvl w:val="0"/>
          <w:numId w:val="1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B87349">
        <w:rPr>
          <w:b/>
          <w:sz w:val="28"/>
          <w:szCs w:val="28"/>
        </w:rPr>
        <w:t>МЕТОДЫ, ПОДХОДЫ И ПРОЦЕДУРЫ ДИАГНОСТИКИ</w:t>
      </w:r>
      <w:r w:rsidR="00D1368B">
        <w:rPr>
          <w:sz w:val="28"/>
          <w:szCs w:val="28"/>
        </w:rPr>
        <w:t>:</w:t>
      </w:r>
    </w:p>
    <w:p w:rsidR="00D27F8A" w:rsidRPr="00B87349" w:rsidRDefault="00D1368B" w:rsidP="00D1368B">
      <w:pPr>
        <w:tabs>
          <w:tab w:val="left" w:pos="0"/>
          <w:tab w:val="left" w:pos="567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D27F8A" w:rsidRPr="00B87349">
        <w:rPr>
          <w:b/>
          <w:sz w:val="28"/>
          <w:szCs w:val="28"/>
        </w:rPr>
        <w:t>Диагностические критерии:</w:t>
      </w:r>
    </w:p>
    <w:p w:rsidR="00D27F8A" w:rsidRPr="00D1368B" w:rsidRDefault="00D30BD0" w:rsidP="00D1368B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D1368B">
        <w:rPr>
          <w:b/>
          <w:sz w:val="28"/>
          <w:szCs w:val="28"/>
        </w:rPr>
        <w:t>Ж</w:t>
      </w:r>
      <w:r w:rsidR="00D27F8A" w:rsidRPr="00D1368B">
        <w:rPr>
          <w:b/>
          <w:sz w:val="28"/>
          <w:szCs w:val="28"/>
        </w:rPr>
        <w:t>алобы</w:t>
      </w:r>
      <w:r w:rsidRPr="00D1368B">
        <w:rPr>
          <w:b/>
          <w:sz w:val="28"/>
          <w:szCs w:val="28"/>
        </w:rPr>
        <w:t xml:space="preserve"> и физикальное обследование:</w:t>
      </w:r>
    </w:p>
    <w:p w:rsidR="00D30BD0" w:rsidRPr="00B87349" w:rsidRDefault="00D30BD0" w:rsidP="00D30BD0">
      <w:pPr>
        <w:pStyle w:val="Default"/>
        <w:spacing w:after="46"/>
        <w:jc w:val="both"/>
        <w:rPr>
          <w:color w:val="auto"/>
          <w:sz w:val="28"/>
          <w:szCs w:val="28"/>
        </w:rPr>
      </w:pPr>
      <w:proofErr w:type="spellStart"/>
      <w:proofErr w:type="gramStart"/>
      <w:r w:rsidRPr="00B87349">
        <w:rPr>
          <w:b/>
          <w:bCs/>
          <w:color w:val="auto"/>
          <w:sz w:val="28"/>
          <w:szCs w:val="28"/>
        </w:rPr>
        <w:t>Общеанемический</w:t>
      </w:r>
      <w:proofErr w:type="spellEnd"/>
      <w:r w:rsidRPr="00B87349">
        <w:rPr>
          <w:b/>
          <w:bCs/>
          <w:color w:val="auto"/>
          <w:sz w:val="28"/>
          <w:szCs w:val="28"/>
        </w:rPr>
        <w:t xml:space="preserve"> синдром: </w:t>
      </w:r>
      <w:r w:rsidRPr="00B87349">
        <w:rPr>
          <w:color w:val="auto"/>
          <w:sz w:val="28"/>
          <w:szCs w:val="28"/>
        </w:rPr>
        <w:t xml:space="preserve">слабость, повышенная утомляемость, головокружение, головные боли (чаще в вечернее время), одышка при физической нагрузке, ощущение сердцебиения, </w:t>
      </w:r>
      <w:proofErr w:type="spellStart"/>
      <w:r w:rsidRPr="00B87349">
        <w:rPr>
          <w:color w:val="auto"/>
          <w:sz w:val="28"/>
          <w:szCs w:val="28"/>
        </w:rPr>
        <w:t>синкопальные</w:t>
      </w:r>
      <w:proofErr w:type="spellEnd"/>
      <w:r w:rsidRPr="00B87349">
        <w:rPr>
          <w:color w:val="auto"/>
          <w:sz w:val="28"/>
          <w:szCs w:val="28"/>
        </w:rPr>
        <w:t xml:space="preserve"> состояния, мелькание «мушек» перед глазами при невысоком уровне артериального давления, </w:t>
      </w:r>
      <w:r w:rsidR="00FC4552" w:rsidRPr="00B87349">
        <w:rPr>
          <w:color w:val="auto"/>
          <w:sz w:val="28"/>
          <w:szCs w:val="28"/>
        </w:rPr>
        <w:t>ч</w:t>
      </w:r>
      <w:r w:rsidRPr="00B87349">
        <w:rPr>
          <w:color w:val="auto"/>
          <w:sz w:val="28"/>
          <w:szCs w:val="28"/>
        </w:rPr>
        <w:t>асто наблюдается умеренное повышение температуры, нередко сонливость днем и плохое засыпание ночью, раздражительность, нервность, конфликтность, плаксивость, снижение памяти и внимания, ухудшение аппетита.</w:t>
      </w:r>
      <w:proofErr w:type="gramEnd"/>
      <w:r w:rsidRPr="00B87349">
        <w:rPr>
          <w:color w:val="auto"/>
          <w:sz w:val="28"/>
          <w:szCs w:val="28"/>
        </w:rPr>
        <w:t xml:space="preserve"> Выраженность жалоб зависит от адаптации к анемии. Лучшей адаптации способствует медленный темп </w:t>
      </w:r>
      <w:proofErr w:type="spellStart"/>
      <w:r w:rsidRPr="00B87349">
        <w:rPr>
          <w:color w:val="auto"/>
          <w:sz w:val="28"/>
          <w:szCs w:val="28"/>
        </w:rPr>
        <w:t>анемизации</w:t>
      </w:r>
      <w:proofErr w:type="spellEnd"/>
      <w:r w:rsidRPr="00B87349">
        <w:rPr>
          <w:color w:val="auto"/>
          <w:sz w:val="28"/>
          <w:szCs w:val="28"/>
        </w:rPr>
        <w:t xml:space="preserve">. </w:t>
      </w:r>
    </w:p>
    <w:p w:rsidR="00D1368B" w:rsidRDefault="00D1368B" w:rsidP="00D30BD0">
      <w:pPr>
        <w:pStyle w:val="Default"/>
        <w:spacing w:after="46"/>
        <w:rPr>
          <w:b/>
          <w:bCs/>
          <w:color w:val="auto"/>
          <w:sz w:val="28"/>
          <w:szCs w:val="28"/>
        </w:rPr>
      </w:pPr>
    </w:p>
    <w:p w:rsidR="00D1368B" w:rsidRDefault="00D1368B" w:rsidP="00D30BD0">
      <w:pPr>
        <w:pStyle w:val="Default"/>
        <w:spacing w:after="46"/>
        <w:rPr>
          <w:b/>
          <w:bCs/>
          <w:color w:val="auto"/>
          <w:sz w:val="28"/>
          <w:szCs w:val="28"/>
        </w:rPr>
      </w:pPr>
    </w:p>
    <w:p w:rsidR="00D30BD0" w:rsidRPr="00B87349" w:rsidRDefault="00D30BD0" w:rsidP="00D30BD0">
      <w:pPr>
        <w:pStyle w:val="Default"/>
        <w:spacing w:after="46"/>
        <w:rPr>
          <w:color w:val="auto"/>
          <w:sz w:val="28"/>
          <w:szCs w:val="28"/>
        </w:rPr>
      </w:pPr>
      <w:proofErr w:type="spellStart"/>
      <w:r w:rsidRPr="00B87349">
        <w:rPr>
          <w:b/>
          <w:bCs/>
          <w:color w:val="auto"/>
          <w:sz w:val="28"/>
          <w:szCs w:val="28"/>
        </w:rPr>
        <w:lastRenderedPageBreak/>
        <w:t>Сидеропенический</w:t>
      </w:r>
      <w:proofErr w:type="spellEnd"/>
      <w:r w:rsidRPr="00B87349">
        <w:rPr>
          <w:b/>
          <w:bCs/>
          <w:color w:val="auto"/>
          <w:sz w:val="28"/>
          <w:szCs w:val="28"/>
        </w:rPr>
        <w:t xml:space="preserve"> синдром: </w:t>
      </w:r>
    </w:p>
    <w:p w:rsidR="00D30BD0" w:rsidRDefault="00D30BD0" w:rsidP="00D1368B">
      <w:pPr>
        <w:pStyle w:val="Default"/>
        <w:numPr>
          <w:ilvl w:val="0"/>
          <w:numId w:val="23"/>
        </w:numPr>
        <w:tabs>
          <w:tab w:val="left" w:pos="426"/>
        </w:tabs>
        <w:spacing w:after="46"/>
        <w:ind w:left="0" w:firstLine="0"/>
        <w:jc w:val="both"/>
        <w:rPr>
          <w:color w:val="auto"/>
          <w:sz w:val="28"/>
          <w:szCs w:val="28"/>
        </w:rPr>
      </w:pPr>
      <w:r w:rsidRPr="00B87349">
        <w:rPr>
          <w:bCs/>
          <w:color w:val="auto"/>
          <w:sz w:val="28"/>
          <w:szCs w:val="28"/>
        </w:rPr>
        <w:t xml:space="preserve">изменение кожи и ее придатков </w:t>
      </w:r>
      <w:r w:rsidRPr="00B87349">
        <w:rPr>
          <w:color w:val="auto"/>
          <w:sz w:val="28"/>
          <w:szCs w:val="28"/>
        </w:rPr>
        <w:t xml:space="preserve">(сухость, шелушение, легкое образование трещин, бледность). </w:t>
      </w:r>
      <w:proofErr w:type="gramStart"/>
      <w:r w:rsidRPr="00B87349">
        <w:rPr>
          <w:color w:val="auto"/>
          <w:sz w:val="28"/>
          <w:szCs w:val="28"/>
        </w:rPr>
        <w:t xml:space="preserve">Волосы тусклые, ломкие, «секутся», рано седеют, усиленно выпадают, изменения ногтей: истончение, ломкость, поперечная </w:t>
      </w:r>
      <w:proofErr w:type="spellStart"/>
      <w:r w:rsidRPr="00B87349">
        <w:rPr>
          <w:color w:val="auto"/>
          <w:sz w:val="28"/>
          <w:szCs w:val="28"/>
        </w:rPr>
        <w:t>исчерченность</w:t>
      </w:r>
      <w:proofErr w:type="spellEnd"/>
      <w:r w:rsidRPr="00B87349">
        <w:rPr>
          <w:color w:val="auto"/>
          <w:sz w:val="28"/>
          <w:szCs w:val="28"/>
        </w:rPr>
        <w:t>, иногда ложкообразная вогнутость (</w:t>
      </w:r>
      <w:proofErr w:type="spellStart"/>
      <w:r w:rsidRPr="00B87349">
        <w:rPr>
          <w:color w:val="auto"/>
          <w:sz w:val="28"/>
          <w:szCs w:val="28"/>
        </w:rPr>
        <w:t>койлонихии</w:t>
      </w:r>
      <w:proofErr w:type="spellEnd"/>
      <w:r w:rsidRPr="00B87349">
        <w:rPr>
          <w:color w:val="auto"/>
          <w:sz w:val="28"/>
          <w:szCs w:val="28"/>
        </w:rPr>
        <w:t xml:space="preserve">). </w:t>
      </w:r>
      <w:proofErr w:type="gramEnd"/>
    </w:p>
    <w:p w:rsidR="00D30BD0" w:rsidRDefault="00D1368B" w:rsidP="00D1368B">
      <w:pPr>
        <w:pStyle w:val="Default"/>
        <w:numPr>
          <w:ilvl w:val="0"/>
          <w:numId w:val="23"/>
        </w:numPr>
        <w:tabs>
          <w:tab w:val="left" w:pos="426"/>
        </w:tabs>
        <w:spacing w:after="46"/>
        <w:ind w:left="0" w:firstLine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и</w:t>
      </w:r>
      <w:r w:rsidR="00D30BD0" w:rsidRPr="00D1368B">
        <w:rPr>
          <w:bCs/>
          <w:color w:val="auto"/>
          <w:sz w:val="28"/>
          <w:szCs w:val="28"/>
        </w:rPr>
        <w:t xml:space="preserve">зменения слизистых оболочек </w:t>
      </w:r>
      <w:r w:rsidR="00D30BD0" w:rsidRPr="00D1368B">
        <w:rPr>
          <w:color w:val="auto"/>
          <w:sz w:val="28"/>
          <w:szCs w:val="28"/>
        </w:rPr>
        <w:t xml:space="preserve">(глоссит с атрофией сосочков, трещины в углах рта, </w:t>
      </w:r>
      <w:proofErr w:type="spellStart"/>
      <w:r w:rsidR="00D30BD0" w:rsidRPr="00D1368B">
        <w:rPr>
          <w:color w:val="auto"/>
          <w:sz w:val="28"/>
          <w:szCs w:val="28"/>
        </w:rPr>
        <w:t>ангулярный</w:t>
      </w:r>
      <w:proofErr w:type="spellEnd"/>
      <w:r w:rsidR="00D30BD0" w:rsidRPr="00D1368B">
        <w:rPr>
          <w:color w:val="auto"/>
          <w:sz w:val="28"/>
          <w:szCs w:val="28"/>
        </w:rPr>
        <w:t xml:space="preserve"> стоматит). </w:t>
      </w:r>
    </w:p>
    <w:p w:rsidR="00D30BD0" w:rsidRDefault="00D1368B" w:rsidP="00D1368B">
      <w:pPr>
        <w:pStyle w:val="Default"/>
        <w:numPr>
          <w:ilvl w:val="0"/>
          <w:numId w:val="23"/>
        </w:numPr>
        <w:tabs>
          <w:tab w:val="left" w:pos="426"/>
        </w:tabs>
        <w:spacing w:after="46"/>
        <w:ind w:left="0" w:firstLine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и</w:t>
      </w:r>
      <w:r w:rsidR="00D30BD0" w:rsidRPr="00D1368B">
        <w:rPr>
          <w:bCs/>
          <w:color w:val="auto"/>
          <w:sz w:val="28"/>
          <w:szCs w:val="28"/>
        </w:rPr>
        <w:t xml:space="preserve">зменения со стороны желудочно-кишечного тракта </w:t>
      </w:r>
      <w:r w:rsidR="00D30BD0" w:rsidRPr="00D1368B">
        <w:rPr>
          <w:color w:val="auto"/>
          <w:sz w:val="28"/>
          <w:szCs w:val="28"/>
        </w:rPr>
        <w:t xml:space="preserve">(атрофический гастрит, атрофия слизистой пищевода, дисфагия). Затруднение глотания сухой и твердой пищи. </w:t>
      </w:r>
    </w:p>
    <w:p w:rsidR="00D1368B" w:rsidRDefault="00D1368B" w:rsidP="00D1368B">
      <w:pPr>
        <w:pStyle w:val="Default"/>
        <w:numPr>
          <w:ilvl w:val="0"/>
          <w:numId w:val="23"/>
        </w:numPr>
        <w:tabs>
          <w:tab w:val="left" w:pos="426"/>
        </w:tabs>
        <w:spacing w:after="46"/>
        <w:ind w:left="0" w:firstLine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м</w:t>
      </w:r>
      <w:r w:rsidR="00D30BD0" w:rsidRPr="00D1368B">
        <w:rPr>
          <w:bCs/>
          <w:color w:val="auto"/>
          <w:sz w:val="28"/>
          <w:szCs w:val="28"/>
        </w:rPr>
        <w:t>ышечная система</w:t>
      </w:r>
      <w:r w:rsidR="00D30BD0" w:rsidRPr="00D1368B">
        <w:rPr>
          <w:color w:val="auto"/>
          <w:sz w:val="28"/>
          <w:szCs w:val="28"/>
        </w:rPr>
        <w:t xml:space="preserve">. Миастения (вследствие ослабления сфинктеров появляются императивные позывы на мочеиспускание, невозможность удерживать мочу при смехе, кашле, иногда ночное недержание мочи у девочек). Следствием миастении могут быть и </w:t>
      </w:r>
      <w:proofErr w:type="spellStart"/>
      <w:r w:rsidR="00D30BD0" w:rsidRPr="00D1368B">
        <w:rPr>
          <w:color w:val="auto"/>
          <w:sz w:val="28"/>
          <w:szCs w:val="28"/>
        </w:rPr>
        <w:t>невынашивание</w:t>
      </w:r>
      <w:proofErr w:type="spellEnd"/>
      <w:r w:rsidR="00D30BD0" w:rsidRPr="00D1368B">
        <w:rPr>
          <w:color w:val="auto"/>
          <w:sz w:val="28"/>
          <w:szCs w:val="28"/>
        </w:rPr>
        <w:t xml:space="preserve"> беременности, осложнения в процессе беременности и родов (снижение сократительной способности </w:t>
      </w:r>
      <w:proofErr w:type="spellStart"/>
      <w:r w:rsidR="00D30BD0" w:rsidRPr="00D1368B">
        <w:rPr>
          <w:color w:val="auto"/>
          <w:sz w:val="28"/>
          <w:szCs w:val="28"/>
        </w:rPr>
        <w:t>миометрия</w:t>
      </w:r>
      <w:proofErr w:type="spellEnd"/>
      <w:r>
        <w:rPr>
          <w:color w:val="auto"/>
          <w:sz w:val="28"/>
          <w:szCs w:val="28"/>
        </w:rPr>
        <w:t>).</w:t>
      </w:r>
    </w:p>
    <w:p w:rsidR="00D1368B" w:rsidRDefault="00D1368B" w:rsidP="00D1368B">
      <w:pPr>
        <w:pStyle w:val="Default"/>
        <w:numPr>
          <w:ilvl w:val="0"/>
          <w:numId w:val="23"/>
        </w:numPr>
        <w:tabs>
          <w:tab w:val="left" w:pos="426"/>
        </w:tabs>
        <w:spacing w:after="46"/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="00D30BD0" w:rsidRPr="00D1368B">
        <w:rPr>
          <w:color w:val="auto"/>
          <w:sz w:val="28"/>
          <w:szCs w:val="28"/>
        </w:rPr>
        <w:t>ристрастие к необычным запахам.</w:t>
      </w:r>
    </w:p>
    <w:p w:rsidR="00D30BD0" w:rsidRDefault="00D1368B" w:rsidP="00D1368B">
      <w:pPr>
        <w:pStyle w:val="Default"/>
        <w:numPr>
          <w:ilvl w:val="0"/>
          <w:numId w:val="23"/>
        </w:numPr>
        <w:tabs>
          <w:tab w:val="left" w:pos="426"/>
        </w:tabs>
        <w:spacing w:after="46"/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</w:t>
      </w:r>
      <w:r w:rsidR="00D30BD0" w:rsidRPr="00D1368B">
        <w:rPr>
          <w:color w:val="auto"/>
          <w:sz w:val="28"/>
          <w:szCs w:val="28"/>
        </w:rPr>
        <w:t xml:space="preserve">звращение вкуса. </w:t>
      </w:r>
      <w:proofErr w:type="gramStart"/>
      <w:r w:rsidR="00D30BD0" w:rsidRPr="00D1368B">
        <w:rPr>
          <w:color w:val="auto"/>
          <w:sz w:val="28"/>
          <w:szCs w:val="28"/>
        </w:rPr>
        <w:t>Выражается в стремлении есть</w:t>
      </w:r>
      <w:proofErr w:type="gramEnd"/>
      <w:r w:rsidR="00D30BD0" w:rsidRPr="00D1368B">
        <w:rPr>
          <w:color w:val="auto"/>
          <w:sz w:val="28"/>
          <w:szCs w:val="28"/>
        </w:rPr>
        <w:t xml:space="preserve"> что-либо малосъедобное. </w:t>
      </w:r>
    </w:p>
    <w:p w:rsidR="00D30BD0" w:rsidRPr="00D1368B" w:rsidRDefault="00D1368B" w:rsidP="00D1368B">
      <w:pPr>
        <w:pStyle w:val="Default"/>
        <w:numPr>
          <w:ilvl w:val="0"/>
          <w:numId w:val="23"/>
        </w:numPr>
        <w:tabs>
          <w:tab w:val="left" w:pos="426"/>
        </w:tabs>
        <w:spacing w:after="46"/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</w:t>
      </w:r>
      <w:r w:rsidR="00D30BD0" w:rsidRPr="00D1368B">
        <w:rPr>
          <w:color w:val="auto"/>
          <w:sz w:val="28"/>
          <w:szCs w:val="28"/>
        </w:rPr>
        <w:t xml:space="preserve">клонность к тахикардии, гипотонии. </w:t>
      </w:r>
    </w:p>
    <w:p w:rsidR="00D1368B" w:rsidRDefault="00D1368B" w:rsidP="00D1368B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D27F8A" w:rsidRPr="00D1368B" w:rsidRDefault="00D1368B" w:rsidP="00D1368B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D1368B">
        <w:rPr>
          <w:b/>
          <w:sz w:val="28"/>
          <w:szCs w:val="28"/>
        </w:rPr>
        <w:t>Л</w:t>
      </w:r>
      <w:r w:rsidR="00D27F8A" w:rsidRPr="00D1368B">
        <w:rPr>
          <w:b/>
          <w:sz w:val="28"/>
          <w:szCs w:val="28"/>
        </w:rPr>
        <w:t>абораторные исследования</w:t>
      </w:r>
      <w:r w:rsidRPr="00D1368B">
        <w:rPr>
          <w:b/>
          <w:sz w:val="28"/>
          <w:szCs w:val="28"/>
        </w:rPr>
        <w:t>:</w:t>
      </w:r>
    </w:p>
    <w:p w:rsidR="003654A7" w:rsidRPr="00B87349" w:rsidRDefault="003654A7" w:rsidP="00D1368B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Лабораторные исследования при подозрении на ЖДА могут включать помимо ОАК с </w:t>
      </w:r>
      <w:proofErr w:type="spellStart"/>
      <w:r w:rsidRPr="00B87349">
        <w:rPr>
          <w:sz w:val="28"/>
          <w:szCs w:val="28"/>
        </w:rPr>
        <w:t>ретикулоцитами</w:t>
      </w:r>
      <w:proofErr w:type="spellEnd"/>
      <w:r w:rsidRPr="00B87349">
        <w:rPr>
          <w:sz w:val="28"/>
          <w:szCs w:val="28"/>
        </w:rPr>
        <w:t xml:space="preserve"> и показателей обмена железа также исследование уровня </w:t>
      </w:r>
      <w:r w:rsidR="00FC4552" w:rsidRPr="00B87349">
        <w:rPr>
          <w:sz w:val="28"/>
          <w:szCs w:val="28"/>
        </w:rPr>
        <w:t>витамина В12, фолиевой кислоты</w:t>
      </w:r>
      <w:r w:rsidR="006E66C6" w:rsidRPr="00B87349">
        <w:rPr>
          <w:sz w:val="28"/>
          <w:szCs w:val="28"/>
        </w:rPr>
        <w:t>, биохимические показатели (</w:t>
      </w:r>
      <w:r w:rsidR="00AC2BA8" w:rsidRPr="00B87349">
        <w:rPr>
          <w:sz w:val="28"/>
          <w:szCs w:val="28"/>
        </w:rPr>
        <w:t>общий б</w:t>
      </w:r>
      <w:r w:rsidR="006E66C6" w:rsidRPr="00B87349">
        <w:rPr>
          <w:sz w:val="28"/>
          <w:szCs w:val="28"/>
        </w:rPr>
        <w:t xml:space="preserve">елок, </w:t>
      </w:r>
      <w:proofErr w:type="spellStart"/>
      <w:r w:rsidR="006E66C6" w:rsidRPr="00B87349">
        <w:rPr>
          <w:sz w:val="28"/>
          <w:szCs w:val="28"/>
        </w:rPr>
        <w:t>креатинин</w:t>
      </w:r>
      <w:proofErr w:type="spellEnd"/>
      <w:r w:rsidR="006E66C6" w:rsidRPr="00B87349">
        <w:rPr>
          <w:sz w:val="28"/>
          <w:szCs w:val="28"/>
        </w:rPr>
        <w:t xml:space="preserve">, мочевина, </w:t>
      </w:r>
      <w:r w:rsidR="00AC2BA8" w:rsidRPr="00B87349">
        <w:rPr>
          <w:sz w:val="28"/>
          <w:szCs w:val="28"/>
        </w:rPr>
        <w:t>глюкоза крови</w:t>
      </w:r>
      <w:r w:rsidR="006E66C6" w:rsidRPr="00B87349">
        <w:rPr>
          <w:sz w:val="28"/>
          <w:szCs w:val="28"/>
        </w:rPr>
        <w:t xml:space="preserve">, </w:t>
      </w:r>
      <w:r w:rsidR="00AC2BA8" w:rsidRPr="00B87349">
        <w:rPr>
          <w:sz w:val="28"/>
          <w:szCs w:val="28"/>
        </w:rPr>
        <w:t xml:space="preserve">общий </w:t>
      </w:r>
      <w:r w:rsidR="006E66C6" w:rsidRPr="00B87349">
        <w:rPr>
          <w:sz w:val="28"/>
          <w:szCs w:val="28"/>
        </w:rPr>
        <w:t>билирубин</w:t>
      </w:r>
      <w:r w:rsidR="00AC2BA8" w:rsidRPr="00B87349">
        <w:rPr>
          <w:sz w:val="28"/>
          <w:szCs w:val="28"/>
        </w:rPr>
        <w:t>, прямой билирубин,</w:t>
      </w:r>
      <w:r w:rsidR="006E66C6" w:rsidRPr="00B87349">
        <w:rPr>
          <w:sz w:val="28"/>
          <w:szCs w:val="28"/>
        </w:rPr>
        <w:t xml:space="preserve"> </w:t>
      </w:r>
      <w:proofErr w:type="spellStart"/>
      <w:r w:rsidR="006E66C6" w:rsidRPr="00B87349">
        <w:rPr>
          <w:sz w:val="28"/>
          <w:szCs w:val="28"/>
        </w:rPr>
        <w:t>трансаминазы</w:t>
      </w:r>
      <w:proofErr w:type="spellEnd"/>
      <w:r w:rsidR="00AC2BA8" w:rsidRPr="00B87349">
        <w:rPr>
          <w:sz w:val="28"/>
          <w:szCs w:val="28"/>
        </w:rPr>
        <w:t>)</w:t>
      </w:r>
      <w:r w:rsidR="00FC4552" w:rsidRPr="00B87349">
        <w:rPr>
          <w:sz w:val="28"/>
          <w:szCs w:val="28"/>
        </w:rPr>
        <w:t xml:space="preserve"> </w:t>
      </w:r>
      <w:r w:rsidRPr="00B87349">
        <w:rPr>
          <w:sz w:val="28"/>
          <w:szCs w:val="28"/>
        </w:rPr>
        <w:t xml:space="preserve">и другие исследования в зависимости от особенностей клинической картины и широты дифференциально-диагностического поиска. План исследований также может расширяться для уточнения причин </w:t>
      </w:r>
      <w:proofErr w:type="spellStart"/>
      <w:r w:rsidRPr="00B87349">
        <w:rPr>
          <w:sz w:val="28"/>
          <w:szCs w:val="28"/>
        </w:rPr>
        <w:t>железодефицита</w:t>
      </w:r>
      <w:proofErr w:type="spellEnd"/>
      <w:r w:rsidRPr="00B87349">
        <w:rPr>
          <w:sz w:val="28"/>
          <w:szCs w:val="28"/>
        </w:rPr>
        <w:t xml:space="preserve"> и исключения скрытых кровопотерь и проведения </w:t>
      </w:r>
      <w:proofErr w:type="spellStart"/>
      <w:r w:rsidRPr="00B87349">
        <w:rPr>
          <w:sz w:val="28"/>
          <w:szCs w:val="28"/>
        </w:rPr>
        <w:t>онкопоиска</w:t>
      </w:r>
      <w:proofErr w:type="spellEnd"/>
      <w:r w:rsidRPr="00B87349">
        <w:rPr>
          <w:sz w:val="28"/>
          <w:szCs w:val="28"/>
        </w:rPr>
        <w:t xml:space="preserve">. 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630"/>
        <w:gridCol w:w="3004"/>
        <w:gridCol w:w="4077"/>
        <w:gridCol w:w="2570"/>
      </w:tblGrid>
      <w:tr w:rsidR="003654A7" w:rsidRPr="00B87349" w:rsidTr="003654A7">
        <w:trPr>
          <w:trHeight w:val="664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№ </w:t>
            </w:r>
            <w:proofErr w:type="gramStart"/>
            <w:r w:rsidRPr="00B87349">
              <w:rPr>
                <w:color w:val="auto"/>
                <w:sz w:val="23"/>
                <w:szCs w:val="23"/>
              </w:rPr>
              <w:t>п</w:t>
            </w:r>
            <w:proofErr w:type="gramEnd"/>
            <w:r w:rsidRPr="00B87349">
              <w:rPr>
                <w:color w:val="auto"/>
                <w:sz w:val="23"/>
                <w:szCs w:val="23"/>
              </w:rPr>
              <w:t>/п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b/>
                <w:bCs/>
                <w:iCs/>
                <w:color w:val="auto"/>
                <w:sz w:val="23"/>
                <w:szCs w:val="23"/>
              </w:rPr>
              <w:t xml:space="preserve">Лабораторный показатель 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proofErr w:type="spellStart"/>
            <w:r w:rsidRPr="00B87349">
              <w:rPr>
                <w:b/>
                <w:bCs/>
                <w:iCs/>
                <w:color w:val="auto"/>
                <w:sz w:val="23"/>
                <w:szCs w:val="23"/>
              </w:rPr>
              <w:t>Референсный</w:t>
            </w:r>
            <w:proofErr w:type="spellEnd"/>
            <w:r w:rsidRPr="00B87349">
              <w:rPr>
                <w:b/>
                <w:bCs/>
                <w:iCs/>
                <w:color w:val="auto"/>
                <w:sz w:val="23"/>
                <w:szCs w:val="23"/>
              </w:rPr>
              <w:t xml:space="preserve"> интервал (может меняться в зависимости от лаборатории)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b/>
                <w:bCs/>
                <w:iCs/>
                <w:color w:val="auto"/>
                <w:sz w:val="23"/>
                <w:szCs w:val="23"/>
              </w:rPr>
              <w:t xml:space="preserve">Изменения при ЖДА </w:t>
            </w:r>
          </w:p>
        </w:tc>
      </w:tr>
      <w:tr w:rsidR="003654A7" w:rsidRPr="00B87349" w:rsidTr="003654A7">
        <w:trPr>
          <w:trHeight w:val="664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1 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Морфологические изменения эритроцитов 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proofErr w:type="spellStart"/>
            <w:r w:rsidRPr="00B87349">
              <w:rPr>
                <w:color w:val="auto"/>
                <w:sz w:val="23"/>
                <w:szCs w:val="23"/>
              </w:rPr>
              <w:t>нормоциты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 – 68% </w:t>
            </w:r>
            <w:proofErr w:type="spellStart"/>
            <w:r w:rsidRPr="00B87349">
              <w:rPr>
                <w:color w:val="auto"/>
                <w:sz w:val="23"/>
                <w:szCs w:val="23"/>
              </w:rPr>
              <w:t>микроциты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 – 15,2% </w:t>
            </w:r>
            <w:proofErr w:type="spellStart"/>
            <w:r w:rsidRPr="00B87349">
              <w:rPr>
                <w:color w:val="auto"/>
                <w:sz w:val="23"/>
                <w:szCs w:val="23"/>
              </w:rPr>
              <w:t>макроциты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 – 16,8%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proofErr w:type="spellStart"/>
            <w:r w:rsidRPr="00B87349">
              <w:rPr>
                <w:color w:val="auto"/>
                <w:sz w:val="23"/>
                <w:szCs w:val="23"/>
              </w:rPr>
              <w:t>Микроцитоз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 сочетается с </w:t>
            </w:r>
            <w:proofErr w:type="spellStart"/>
            <w:r w:rsidRPr="00B87349">
              <w:rPr>
                <w:color w:val="auto"/>
                <w:sz w:val="23"/>
                <w:szCs w:val="23"/>
              </w:rPr>
              <w:t>анизоцитозом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, </w:t>
            </w:r>
            <w:proofErr w:type="spellStart"/>
            <w:r w:rsidRPr="00B87349">
              <w:rPr>
                <w:color w:val="auto"/>
                <w:sz w:val="23"/>
                <w:szCs w:val="23"/>
              </w:rPr>
              <w:t>пойкилоцитозом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, в наличии </w:t>
            </w:r>
            <w:proofErr w:type="spellStart"/>
            <w:r w:rsidRPr="00B87349">
              <w:rPr>
                <w:color w:val="auto"/>
                <w:sz w:val="23"/>
                <w:szCs w:val="23"/>
              </w:rPr>
              <w:t>анулоциты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, </w:t>
            </w:r>
            <w:proofErr w:type="spellStart"/>
            <w:r w:rsidRPr="00B87349">
              <w:rPr>
                <w:color w:val="auto"/>
                <w:sz w:val="23"/>
                <w:szCs w:val="23"/>
              </w:rPr>
              <w:t>плантоциты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 </w:t>
            </w:r>
          </w:p>
        </w:tc>
      </w:tr>
      <w:tr w:rsidR="003654A7" w:rsidRPr="00B87349" w:rsidTr="003654A7">
        <w:trPr>
          <w:trHeight w:val="247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2 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Цветовой показатель 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0,86 -1,05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proofErr w:type="spellStart"/>
            <w:r w:rsidRPr="00B87349">
              <w:rPr>
                <w:color w:val="auto"/>
                <w:sz w:val="23"/>
                <w:szCs w:val="23"/>
              </w:rPr>
              <w:t>Гипохромия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 показатель менее 0,86 </w:t>
            </w:r>
          </w:p>
        </w:tc>
      </w:tr>
      <w:tr w:rsidR="003654A7" w:rsidRPr="00B87349" w:rsidTr="003654A7">
        <w:trPr>
          <w:trHeight w:val="663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3 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Содержание гемоглобина 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Женщины – не менее 120 г/л Мужчины – не менее 130 г/л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Уменьшено </w:t>
            </w:r>
          </w:p>
        </w:tc>
      </w:tr>
      <w:tr w:rsidR="003654A7" w:rsidRPr="00B87349" w:rsidTr="003654A7">
        <w:trPr>
          <w:trHeight w:val="109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4 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МСН 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27-31 </w:t>
            </w:r>
            <w:proofErr w:type="spellStart"/>
            <w:r w:rsidRPr="00B87349">
              <w:rPr>
                <w:color w:val="auto"/>
                <w:sz w:val="23"/>
                <w:szCs w:val="23"/>
              </w:rPr>
              <w:t>пг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Менее 27 </w:t>
            </w:r>
            <w:proofErr w:type="spellStart"/>
            <w:r w:rsidRPr="00B87349">
              <w:rPr>
                <w:color w:val="auto"/>
                <w:sz w:val="23"/>
                <w:szCs w:val="23"/>
              </w:rPr>
              <w:t>пг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 </w:t>
            </w:r>
          </w:p>
        </w:tc>
      </w:tr>
      <w:tr w:rsidR="003654A7" w:rsidRPr="00B87349" w:rsidTr="003654A7">
        <w:trPr>
          <w:trHeight w:val="109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5 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МСНС 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33-37%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Менее 33 % </w:t>
            </w:r>
          </w:p>
        </w:tc>
      </w:tr>
      <w:tr w:rsidR="003654A7" w:rsidRPr="00B87349" w:rsidTr="003654A7">
        <w:trPr>
          <w:trHeight w:val="109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6 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>МС</w:t>
            </w:r>
            <w:proofErr w:type="gramStart"/>
            <w:r w:rsidRPr="00B87349">
              <w:rPr>
                <w:color w:val="auto"/>
                <w:sz w:val="23"/>
                <w:szCs w:val="23"/>
              </w:rPr>
              <w:t>V</w:t>
            </w:r>
            <w:proofErr w:type="gramEnd"/>
            <w:r w:rsidRPr="00B87349">
              <w:rPr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80-100 </w:t>
            </w:r>
            <w:proofErr w:type="spellStart"/>
            <w:r w:rsidRPr="00B87349">
              <w:rPr>
                <w:color w:val="auto"/>
                <w:sz w:val="23"/>
                <w:szCs w:val="23"/>
              </w:rPr>
              <w:t>фл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Снижен </w:t>
            </w:r>
          </w:p>
        </w:tc>
      </w:tr>
      <w:tr w:rsidR="003654A7" w:rsidRPr="00B87349" w:rsidTr="003654A7">
        <w:trPr>
          <w:trHeight w:val="109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9 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Количество </w:t>
            </w:r>
            <w:proofErr w:type="spellStart"/>
            <w:r w:rsidRPr="00B87349">
              <w:rPr>
                <w:color w:val="auto"/>
                <w:sz w:val="23"/>
                <w:szCs w:val="23"/>
              </w:rPr>
              <w:t>ретикулоцитов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2-10:1000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Не изменено </w:t>
            </w:r>
          </w:p>
        </w:tc>
      </w:tr>
      <w:tr w:rsidR="003654A7" w:rsidRPr="00B87349" w:rsidTr="003654A7">
        <w:trPr>
          <w:trHeight w:val="663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lastRenderedPageBreak/>
              <w:t xml:space="preserve">11 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FC4552" w:rsidP="00E352DD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  <w:r w:rsidRPr="00B87349">
              <w:rPr>
                <w:color w:val="auto"/>
                <w:sz w:val="23"/>
                <w:szCs w:val="23"/>
              </w:rPr>
              <w:t>Железо сыворотки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Женщины – 12-25 </w:t>
            </w:r>
            <w:proofErr w:type="spellStart"/>
            <w:r w:rsidRPr="00B87349">
              <w:rPr>
                <w:color w:val="auto"/>
                <w:sz w:val="23"/>
                <w:szCs w:val="23"/>
              </w:rPr>
              <w:t>мкмль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/л Мужчины –13-30 </w:t>
            </w:r>
            <w:proofErr w:type="spellStart"/>
            <w:r w:rsidRPr="00B87349">
              <w:rPr>
                <w:color w:val="auto"/>
                <w:sz w:val="23"/>
                <w:szCs w:val="23"/>
              </w:rPr>
              <w:t>мкмоль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/л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Снижено </w:t>
            </w:r>
          </w:p>
        </w:tc>
      </w:tr>
      <w:tr w:rsidR="003654A7" w:rsidRPr="00B87349" w:rsidTr="003654A7">
        <w:trPr>
          <w:trHeight w:val="523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12 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Общая </w:t>
            </w:r>
            <w:proofErr w:type="spellStart"/>
            <w:r w:rsidRPr="00B87349">
              <w:rPr>
                <w:color w:val="auto"/>
                <w:sz w:val="23"/>
                <w:szCs w:val="23"/>
              </w:rPr>
              <w:t>железосвязывающая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 способность сыворотки крови 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30-85 </w:t>
            </w:r>
            <w:proofErr w:type="spellStart"/>
            <w:r w:rsidRPr="00B87349">
              <w:rPr>
                <w:color w:val="auto"/>
                <w:sz w:val="23"/>
                <w:szCs w:val="23"/>
              </w:rPr>
              <w:t>мкмоль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/л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Повышена </w:t>
            </w:r>
          </w:p>
        </w:tc>
      </w:tr>
      <w:tr w:rsidR="003654A7" w:rsidRPr="00B87349" w:rsidTr="003654A7">
        <w:trPr>
          <w:trHeight w:val="385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13 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Латентная </w:t>
            </w:r>
            <w:proofErr w:type="spellStart"/>
            <w:r w:rsidRPr="00B87349">
              <w:rPr>
                <w:color w:val="auto"/>
                <w:sz w:val="23"/>
                <w:szCs w:val="23"/>
              </w:rPr>
              <w:t>железосвязывающая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 способность сыворотки 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Менее 47 </w:t>
            </w:r>
            <w:proofErr w:type="spellStart"/>
            <w:r w:rsidRPr="00B87349">
              <w:rPr>
                <w:color w:val="auto"/>
                <w:sz w:val="23"/>
                <w:szCs w:val="23"/>
              </w:rPr>
              <w:t>мкмоль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/л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Выше 47 </w:t>
            </w:r>
            <w:proofErr w:type="spellStart"/>
            <w:r w:rsidRPr="00B87349">
              <w:rPr>
                <w:color w:val="auto"/>
                <w:sz w:val="23"/>
                <w:szCs w:val="23"/>
              </w:rPr>
              <w:t>мкмоль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/л </w:t>
            </w:r>
          </w:p>
        </w:tc>
      </w:tr>
      <w:tr w:rsidR="003654A7" w:rsidRPr="00B87349" w:rsidTr="003654A7">
        <w:trPr>
          <w:trHeight w:val="247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14 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Коэффициент насыщения </w:t>
            </w:r>
            <w:proofErr w:type="spellStart"/>
            <w:r w:rsidRPr="00B87349">
              <w:rPr>
                <w:color w:val="auto"/>
                <w:sz w:val="23"/>
                <w:szCs w:val="23"/>
              </w:rPr>
              <w:t>трансферрина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 железом (</w:t>
            </w:r>
            <w:proofErr w:type="spellStart"/>
            <w:r w:rsidRPr="00B87349">
              <w:rPr>
                <w:color w:val="auto"/>
                <w:sz w:val="23"/>
                <w:szCs w:val="23"/>
                <w:lang w:val="en-US"/>
              </w:rPr>
              <w:t>TSat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) 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≥16%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Уменьшено </w:t>
            </w:r>
          </w:p>
        </w:tc>
      </w:tr>
      <w:tr w:rsidR="003654A7" w:rsidRPr="00B87349" w:rsidTr="003654A7">
        <w:trPr>
          <w:trHeight w:val="109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15 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Уровень </w:t>
            </w:r>
            <w:proofErr w:type="spellStart"/>
            <w:r w:rsidRPr="00B87349">
              <w:rPr>
                <w:color w:val="auto"/>
                <w:sz w:val="23"/>
                <w:szCs w:val="23"/>
              </w:rPr>
              <w:t>ферритина</w:t>
            </w:r>
            <w:proofErr w:type="spellEnd"/>
            <w:r w:rsidRPr="00B87349">
              <w:rPr>
                <w:color w:val="auto"/>
                <w:sz w:val="23"/>
                <w:szCs w:val="23"/>
              </w:rPr>
              <w:t xml:space="preserve"> * 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>15-150 мкг/</w:t>
            </w:r>
            <w:proofErr w:type="gramStart"/>
            <w:r w:rsidRPr="00B87349">
              <w:rPr>
                <w:color w:val="auto"/>
                <w:sz w:val="23"/>
                <w:szCs w:val="23"/>
              </w:rPr>
              <w:t>л</w:t>
            </w:r>
            <w:proofErr w:type="gramEnd"/>
            <w:r w:rsidRPr="00B87349">
              <w:rPr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7349" w:rsidRDefault="003654A7" w:rsidP="00E352DD">
            <w:pPr>
              <w:pStyle w:val="Default"/>
              <w:rPr>
                <w:color w:val="auto"/>
                <w:sz w:val="23"/>
                <w:szCs w:val="23"/>
              </w:rPr>
            </w:pPr>
            <w:r w:rsidRPr="00B87349">
              <w:rPr>
                <w:color w:val="auto"/>
                <w:sz w:val="23"/>
                <w:szCs w:val="23"/>
              </w:rPr>
              <w:t xml:space="preserve">Уменьшение </w:t>
            </w:r>
          </w:p>
        </w:tc>
      </w:tr>
    </w:tbl>
    <w:p w:rsidR="003654A7" w:rsidRPr="00B87349" w:rsidRDefault="003654A7" w:rsidP="003654A7">
      <w:pPr>
        <w:tabs>
          <w:tab w:val="left" w:pos="567"/>
        </w:tabs>
        <w:contextualSpacing/>
        <w:jc w:val="both"/>
        <w:rPr>
          <w:sz w:val="23"/>
          <w:szCs w:val="23"/>
        </w:rPr>
      </w:pPr>
      <w:r w:rsidRPr="00B87349">
        <w:rPr>
          <w:sz w:val="23"/>
          <w:szCs w:val="23"/>
        </w:rPr>
        <w:t xml:space="preserve">* - </w:t>
      </w:r>
      <w:r w:rsidRPr="00D1368B">
        <w:rPr>
          <w:i/>
          <w:sz w:val="23"/>
          <w:szCs w:val="23"/>
        </w:rPr>
        <w:t>показатель информативен только при отсутствии признаков системного воспалительного ответа (например - при нормальном уровне СРБ)</w:t>
      </w:r>
    </w:p>
    <w:p w:rsidR="003654A7" w:rsidRPr="00B87349" w:rsidRDefault="003654A7" w:rsidP="003654A7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D27F8A" w:rsidRPr="00D1368B" w:rsidRDefault="00D1368B" w:rsidP="00D1368B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D1368B">
        <w:rPr>
          <w:b/>
          <w:sz w:val="28"/>
          <w:szCs w:val="28"/>
        </w:rPr>
        <w:t>И</w:t>
      </w:r>
      <w:r w:rsidR="003654A7" w:rsidRPr="00D1368B">
        <w:rPr>
          <w:b/>
          <w:sz w:val="28"/>
          <w:szCs w:val="28"/>
        </w:rPr>
        <w:t>нструментальные исследования</w:t>
      </w:r>
      <w:r w:rsidRPr="00D1368B">
        <w:rPr>
          <w:b/>
          <w:sz w:val="28"/>
          <w:szCs w:val="28"/>
        </w:rPr>
        <w:t>:</w:t>
      </w:r>
    </w:p>
    <w:p w:rsidR="003654A7" w:rsidRPr="00B87349" w:rsidRDefault="003654A7" w:rsidP="003654A7">
      <w:pPr>
        <w:pStyle w:val="Default"/>
        <w:rPr>
          <w:rFonts w:eastAsia="Times New Roman"/>
          <w:color w:val="auto"/>
          <w:sz w:val="28"/>
          <w:szCs w:val="28"/>
          <w:lang w:eastAsia="ru-RU"/>
        </w:rPr>
      </w:pPr>
      <w:r w:rsidRPr="00B87349">
        <w:rPr>
          <w:rFonts w:eastAsia="Times New Roman"/>
          <w:color w:val="auto"/>
          <w:sz w:val="28"/>
          <w:szCs w:val="28"/>
          <w:lang w:eastAsia="ru-RU"/>
        </w:rPr>
        <w:t xml:space="preserve">С целью выявления источников кровопотери, патологии других органов и систем: </w:t>
      </w:r>
    </w:p>
    <w:p w:rsidR="007C6DCC" w:rsidRDefault="007C6DCC" w:rsidP="00D1368B">
      <w:pPr>
        <w:pStyle w:val="Default"/>
        <w:numPr>
          <w:ilvl w:val="0"/>
          <w:numId w:val="23"/>
        </w:numPr>
        <w:tabs>
          <w:tab w:val="left" w:pos="426"/>
        </w:tabs>
        <w:spacing w:after="57"/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proofErr w:type="spellStart"/>
      <w:r w:rsidRPr="00B87349">
        <w:rPr>
          <w:rFonts w:eastAsia="Times New Roman"/>
          <w:color w:val="auto"/>
          <w:sz w:val="28"/>
          <w:szCs w:val="28"/>
          <w:lang w:eastAsia="ru-RU"/>
        </w:rPr>
        <w:t>фиброгастродуоденоскопия</w:t>
      </w:r>
      <w:proofErr w:type="spellEnd"/>
      <w:r w:rsidRPr="00B87349">
        <w:rPr>
          <w:rFonts w:eastAsia="Times New Roman"/>
          <w:color w:val="auto"/>
          <w:sz w:val="28"/>
          <w:szCs w:val="28"/>
          <w:lang w:eastAsia="ru-RU"/>
        </w:rPr>
        <w:t xml:space="preserve"> по показаниям;</w:t>
      </w:r>
    </w:p>
    <w:p w:rsidR="003654A7" w:rsidRDefault="003654A7" w:rsidP="00D1368B">
      <w:pPr>
        <w:pStyle w:val="Default"/>
        <w:numPr>
          <w:ilvl w:val="0"/>
          <w:numId w:val="23"/>
        </w:numPr>
        <w:tabs>
          <w:tab w:val="left" w:pos="426"/>
        </w:tabs>
        <w:spacing w:after="57"/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D1368B">
        <w:rPr>
          <w:rFonts w:eastAsia="Times New Roman"/>
          <w:color w:val="auto"/>
          <w:sz w:val="28"/>
          <w:szCs w:val="28"/>
          <w:lang w:eastAsia="ru-RU"/>
        </w:rPr>
        <w:t>рентгенологическое исследование органов ЖКТ по показаниям</w:t>
      </w:r>
      <w:r w:rsidR="007C6DCC" w:rsidRPr="00D1368B">
        <w:rPr>
          <w:rFonts w:eastAsia="Times New Roman"/>
          <w:color w:val="auto"/>
          <w:sz w:val="28"/>
          <w:szCs w:val="28"/>
          <w:lang w:eastAsia="ru-RU"/>
        </w:rPr>
        <w:t>;</w:t>
      </w:r>
      <w:r w:rsidRPr="00D1368B">
        <w:rPr>
          <w:rFonts w:eastAsia="Times New Roman"/>
          <w:color w:val="auto"/>
          <w:sz w:val="28"/>
          <w:szCs w:val="28"/>
          <w:lang w:eastAsia="ru-RU"/>
        </w:rPr>
        <w:t xml:space="preserve"> </w:t>
      </w:r>
    </w:p>
    <w:p w:rsidR="003654A7" w:rsidRDefault="003654A7" w:rsidP="00D1368B">
      <w:pPr>
        <w:pStyle w:val="Default"/>
        <w:numPr>
          <w:ilvl w:val="0"/>
          <w:numId w:val="23"/>
        </w:numPr>
        <w:tabs>
          <w:tab w:val="left" w:pos="426"/>
        </w:tabs>
        <w:spacing w:after="57"/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D1368B">
        <w:rPr>
          <w:rFonts w:eastAsia="Times New Roman"/>
          <w:color w:val="auto"/>
          <w:sz w:val="28"/>
          <w:szCs w:val="28"/>
          <w:lang w:eastAsia="ru-RU"/>
        </w:rPr>
        <w:t>рентгенологическое исследование органов грудной клетки по показаниям</w:t>
      </w:r>
      <w:r w:rsidR="007C6DCC" w:rsidRPr="00D1368B">
        <w:rPr>
          <w:rFonts w:eastAsia="Times New Roman"/>
          <w:color w:val="auto"/>
          <w:sz w:val="28"/>
          <w:szCs w:val="28"/>
          <w:lang w:eastAsia="ru-RU"/>
        </w:rPr>
        <w:t>;</w:t>
      </w:r>
      <w:r w:rsidRPr="00D1368B">
        <w:rPr>
          <w:rFonts w:eastAsia="Times New Roman"/>
          <w:color w:val="auto"/>
          <w:sz w:val="28"/>
          <w:szCs w:val="28"/>
          <w:lang w:eastAsia="ru-RU"/>
        </w:rPr>
        <w:t xml:space="preserve"> </w:t>
      </w:r>
    </w:p>
    <w:p w:rsidR="003654A7" w:rsidRDefault="003654A7" w:rsidP="00D1368B">
      <w:pPr>
        <w:pStyle w:val="Default"/>
        <w:numPr>
          <w:ilvl w:val="0"/>
          <w:numId w:val="23"/>
        </w:numPr>
        <w:tabs>
          <w:tab w:val="left" w:pos="426"/>
        </w:tabs>
        <w:spacing w:after="57"/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proofErr w:type="spellStart"/>
      <w:r w:rsidRPr="00D1368B">
        <w:rPr>
          <w:rFonts w:eastAsia="Times New Roman"/>
          <w:color w:val="auto"/>
          <w:sz w:val="28"/>
          <w:szCs w:val="28"/>
          <w:lang w:eastAsia="ru-RU"/>
        </w:rPr>
        <w:t>фиброколоноскопия</w:t>
      </w:r>
      <w:proofErr w:type="spellEnd"/>
      <w:r w:rsidRPr="00D1368B">
        <w:rPr>
          <w:rFonts w:eastAsia="Times New Roman"/>
          <w:color w:val="auto"/>
          <w:sz w:val="28"/>
          <w:szCs w:val="28"/>
          <w:lang w:eastAsia="ru-RU"/>
        </w:rPr>
        <w:t xml:space="preserve"> по показаниям</w:t>
      </w:r>
      <w:r w:rsidR="007C6DCC" w:rsidRPr="00D1368B">
        <w:rPr>
          <w:rFonts w:eastAsia="Times New Roman"/>
          <w:color w:val="auto"/>
          <w:sz w:val="28"/>
          <w:szCs w:val="28"/>
          <w:lang w:eastAsia="ru-RU"/>
        </w:rPr>
        <w:t>;</w:t>
      </w:r>
    </w:p>
    <w:p w:rsidR="003654A7" w:rsidRDefault="003654A7" w:rsidP="00D1368B">
      <w:pPr>
        <w:pStyle w:val="Default"/>
        <w:numPr>
          <w:ilvl w:val="0"/>
          <w:numId w:val="23"/>
        </w:numPr>
        <w:tabs>
          <w:tab w:val="left" w:pos="426"/>
        </w:tabs>
        <w:spacing w:after="57"/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proofErr w:type="spellStart"/>
      <w:r w:rsidRPr="00D1368B">
        <w:rPr>
          <w:rFonts w:eastAsia="Times New Roman"/>
          <w:color w:val="auto"/>
          <w:sz w:val="28"/>
          <w:szCs w:val="28"/>
          <w:lang w:eastAsia="ru-RU"/>
        </w:rPr>
        <w:t>ректороманоскопия</w:t>
      </w:r>
      <w:proofErr w:type="spellEnd"/>
      <w:r w:rsidRPr="00D1368B">
        <w:rPr>
          <w:rFonts w:eastAsia="Times New Roman"/>
          <w:color w:val="auto"/>
          <w:sz w:val="28"/>
          <w:szCs w:val="28"/>
          <w:lang w:eastAsia="ru-RU"/>
        </w:rPr>
        <w:t xml:space="preserve"> по показаниям</w:t>
      </w:r>
      <w:r w:rsidR="007C6DCC" w:rsidRPr="00D1368B">
        <w:rPr>
          <w:rFonts w:eastAsia="Times New Roman"/>
          <w:color w:val="auto"/>
          <w:sz w:val="28"/>
          <w:szCs w:val="28"/>
          <w:lang w:eastAsia="ru-RU"/>
        </w:rPr>
        <w:t>;</w:t>
      </w:r>
      <w:r w:rsidRPr="00D1368B">
        <w:rPr>
          <w:rFonts w:eastAsia="Times New Roman"/>
          <w:color w:val="auto"/>
          <w:sz w:val="28"/>
          <w:szCs w:val="28"/>
          <w:lang w:eastAsia="ru-RU"/>
        </w:rPr>
        <w:t xml:space="preserve"> </w:t>
      </w:r>
    </w:p>
    <w:p w:rsidR="00B120C8" w:rsidRDefault="00B120C8" w:rsidP="00D1368B">
      <w:pPr>
        <w:pStyle w:val="Default"/>
        <w:numPr>
          <w:ilvl w:val="0"/>
          <w:numId w:val="23"/>
        </w:numPr>
        <w:tabs>
          <w:tab w:val="left" w:pos="426"/>
        </w:tabs>
        <w:spacing w:after="57"/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D1368B">
        <w:rPr>
          <w:rFonts w:eastAsia="Times New Roman"/>
          <w:color w:val="auto"/>
          <w:sz w:val="28"/>
          <w:szCs w:val="28"/>
          <w:lang w:eastAsia="ru-RU"/>
        </w:rPr>
        <w:t>УЗИ органов малого таза по показаниям;</w:t>
      </w:r>
    </w:p>
    <w:p w:rsidR="00B120C8" w:rsidRPr="00D1368B" w:rsidRDefault="00B120C8" w:rsidP="00D1368B">
      <w:pPr>
        <w:pStyle w:val="Default"/>
        <w:numPr>
          <w:ilvl w:val="0"/>
          <w:numId w:val="23"/>
        </w:numPr>
        <w:tabs>
          <w:tab w:val="left" w:pos="426"/>
        </w:tabs>
        <w:spacing w:after="57"/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D1368B">
        <w:rPr>
          <w:rFonts w:eastAsia="Times New Roman"/>
          <w:color w:val="auto"/>
          <w:sz w:val="28"/>
          <w:szCs w:val="28"/>
          <w:lang w:eastAsia="ru-RU"/>
        </w:rPr>
        <w:t>УЗИ органов брюшной полости по показаниям;</w:t>
      </w:r>
    </w:p>
    <w:p w:rsidR="003654A7" w:rsidRPr="00B87349" w:rsidRDefault="003654A7" w:rsidP="003654A7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D27F8A" w:rsidRPr="00D1368B" w:rsidRDefault="00D1368B" w:rsidP="00D1368B">
      <w:pPr>
        <w:tabs>
          <w:tab w:val="left" w:pos="567"/>
        </w:tabs>
        <w:contextualSpacing/>
        <w:jc w:val="both"/>
        <w:rPr>
          <w:rFonts w:eastAsia="Calibri"/>
          <w:b/>
          <w:sz w:val="28"/>
          <w:szCs w:val="28"/>
        </w:rPr>
      </w:pPr>
      <w:r w:rsidRPr="00D1368B">
        <w:rPr>
          <w:b/>
          <w:sz w:val="28"/>
          <w:szCs w:val="28"/>
        </w:rPr>
        <w:t>П</w:t>
      </w:r>
      <w:r w:rsidR="00D27F8A" w:rsidRPr="00D1368B">
        <w:rPr>
          <w:b/>
          <w:sz w:val="28"/>
          <w:szCs w:val="28"/>
        </w:rPr>
        <w:t>оказания для консультации специалистов</w:t>
      </w:r>
      <w:r w:rsidRPr="00D1368B">
        <w:rPr>
          <w:b/>
          <w:sz w:val="28"/>
          <w:szCs w:val="28"/>
        </w:rPr>
        <w:t>:</w:t>
      </w:r>
    </w:p>
    <w:p w:rsidR="00B120C8" w:rsidRDefault="00D1368B" w:rsidP="00D1368B">
      <w:pPr>
        <w:pStyle w:val="a3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консультация </w:t>
      </w:r>
      <w:r w:rsidR="00B120C8" w:rsidRPr="00D1368B">
        <w:rPr>
          <w:sz w:val="28"/>
          <w:szCs w:val="28"/>
        </w:rPr>
        <w:t>хирург</w:t>
      </w:r>
      <w:r>
        <w:rPr>
          <w:sz w:val="28"/>
          <w:szCs w:val="28"/>
        </w:rPr>
        <w:t>а</w:t>
      </w:r>
      <w:r w:rsidR="00B120C8" w:rsidRPr="00D1368B">
        <w:rPr>
          <w:sz w:val="28"/>
          <w:szCs w:val="28"/>
        </w:rPr>
        <w:t xml:space="preserve"> – для исключения </w:t>
      </w:r>
      <w:r w:rsidR="00186DC4" w:rsidRPr="00D1368B">
        <w:rPr>
          <w:sz w:val="28"/>
          <w:szCs w:val="28"/>
        </w:rPr>
        <w:t>кровотечения</w:t>
      </w:r>
      <w:r w:rsidR="00B120C8" w:rsidRPr="00D1368B">
        <w:rPr>
          <w:sz w:val="28"/>
          <w:szCs w:val="28"/>
        </w:rPr>
        <w:t xml:space="preserve"> из желудочно-кишечного тракта;</w:t>
      </w:r>
    </w:p>
    <w:p w:rsidR="00D1368B" w:rsidRDefault="00D1368B" w:rsidP="00D1368B">
      <w:pPr>
        <w:pStyle w:val="a3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консультация </w:t>
      </w:r>
      <w:r w:rsidR="00F84410" w:rsidRPr="00D1368B">
        <w:rPr>
          <w:sz w:val="28"/>
          <w:szCs w:val="28"/>
        </w:rPr>
        <w:t>гастроэнтеролог</w:t>
      </w:r>
      <w:r>
        <w:rPr>
          <w:sz w:val="28"/>
          <w:szCs w:val="28"/>
        </w:rPr>
        <w:t>а</w:t>
      </w:r>
      <w:r w:rsidR="00F84410" w:rsidRPr="00D1368B">
        <w:rPr>
          <w:sz w:val="28"/>
          <w:szCs w:val="28"/>
        </w:rPr>
        <w:t xml:space="preserve"> –</w:t>
      </w:r>
      <w:r w:rsidR="00B120C8" w:rsidRPr="00D1368B">
        <w:rPr>
          <w:sz w:val="28"/>
          <w:szCs w:val="28"/>
        </w:rPr>
        <w:t xml:space="preserve"> при подозрении на </w:t>
      </w:r>
      <w:proofErr w:type="spellStart"/>
      <w:r w:rsidR="00B120C8" w:rsidRPr="00D1368B">
        <w:rPr>
          <w:sz w:val="28"/>
          <w:szCs w:val="28"/>
        </w:rPr>
        <w:t>мальабсорбцию</w:t>
      </w:r>
      <w:proofErr w:type="spellEnd"/>
      <w:r w:rsidR="00186DC4" w:rsidRPr="00D1368B">
        <w:rPr>
          <w:sz w:val="28"/>
          <w:szCs w:val="28"/>
        </w:rPr>
        <w:t xml:space="preserve"> или хронические кровопотери</w:t>
      </w:r>
      <w:r w:rsidR="00B120C8" w:rsidRPr="00D1368B">
        <w:rPr>
          <w:sz w:val="28"/>
          <w:szCs w:val="28"/>
        </w:rPr>
        <w:t xml:space="preserve"> при патологии органов желудочно-кишечного тракта;</w:t>
      </w:r>
    </w:p>
    <w:p w:rsidR="00F84410" w:rsidRDefault="00D1368B" w:rsidP="00D1368B">
      <w:pPr>
        <w:pStyle w:val="a3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консультация </w:t>
      </w:r>
      <w:r w:rsidR="00F84410" w:rsidRPr="00D1368B">
        <w:rPr>
          <w:sz w:val="28"/>
          <w:szCs w:val="28"/>
        </w:rPr>
        <w:t xml:space="preserve"> стоматолог</w:t>
      </w:r>
      <w:r>
        <w:rPr>
          <w:sz w:val="28"/>
          <w:szCs w:val="28"/>
        </w:rPr>
        <w:t>а</w:t>
      </w:r>
      <w:r w:rsidR="00F84410" w:rsidRPr="00D1368B">
        <w:rPr>
          <w:sz w:val="28"/>
          <w:szCs w:val="28"/>
        </w:rPr>
        <w:t xml:space="preserve"> – стоматологические</w:t>
      </w:r>
      <w:r>
        <w:rPr>
          <w:sz w:val="28"/>
          <w:szCs w:val="28"/>
        </w:rPr>
        <w:t xml:space="preserve"> проблемы, приводящие к анемии;</w:t>
      </w:r>
    </w:p>
    <w:p w:rsidR="00F84410" w:rsidRDefault="00D1368B" w:rsidP="00D1368B">
      <w:pPr>
        <w:pStyle w:val="a3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консультация оториноларинголога  – носовые кровотечения;</w:t>
      </w:r>
    </w:p>
    <w:p w:rsidR="00F84410" w:rsidRDefault="00D1368B" w:rsidP="00D1368B">
      <w:pPr>
        <w:pStyle w:val="a3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консультация </w:t>
      </w:r>
      <w:r w:rsidR="00F84410" w:rsidRPr="00D1368B">
        <w:rPr>
          <w:sz w:val="28"/>
          <w:szCs w:val="28"/>
        </w:rPr>
        <w:t>онколог</w:t>
      </w:r>
      <w:r>
        <w:rPr>
          <w:sz w:val="28"/>
          <w:szCs w:val="28"/>
        </w:rPr>
        <w:t>а</w:t>
      </w:r>
      <w:r w:rsidR="00F84410" w:rsidRPr="00D1368B">
        <w:rPr>
          <w:sz w:val="28"/>
          <w:szCs w:val="28"/>
        </w:rPr>
        <w:t xml:space="preserve"> – злокачественное поражение, которое </w:t>
      </w:r>
      <w:r>
        <w:rPr>
          <w:sz w:val="28"/>
          <w:szCs w:val="28"/>
        </w:rPr>
        <w:t>является причиной кровотечения;</w:t>
      </w:r>
    </w:p>
    <w:p w:rsidR="00F84410" w:rsidRDefault="00D1368B" w:rsidP="00D1368B">
      <w:pPr>
        <w:pStyle w:val="a3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консультация </w:t>
      </w:r>
      <w:r w:rsidR="00F84410" w:rsidRPr="00D1368B">
        <w:rPr>
          <w:sz w:val="28"/>
          <w:szCs w:val="28"/>
        </w:rPr>
        <w:t>нефролог</w:t>
      </w:r>
      <w:r>
        <w:rPr>
          <w:sz w:val="28"/>
          <w:szCs w:val="28"/>
        </w:rPr>
        <w:t>а</w:t>
      </w:r>
      <w:r w:rsidR="00B120C8" w:rsidRPr="00D1368B">
        <w:rPr>
          <w:sz w:val="28"/>
          <w:szCs w:val="28"/>
        </w:rPr>
        <w:t xml:space="preserve"> – исключение заболеваний почек при дифференциальной диагностике с анемией хронических заболеваний;</w:t>
      </w:r>
      <w:r w:rsidR="00F84410" w:rsidRPr="00D1368B">
        <w:rPr>
          <w:sz w:val="28"/>
          <w:szCs w:val="28"/>
        </w:rPr>
        <w:t xml:space="preserve"> </w:t>
      </w:r>
    </w:p>
    <w:p w:rsidR="00F84410" w:rsidRDefault="00D1368B" w:rsidP="00D1368B">
      <w:pPr>
        <w:pStyle w:val="a3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консультация </w:t>
      </w:r>
      <w:r w:rsidR="00F84410" w:rsidRPr="00D1368B">
        <w:rPr>
          <w:sz w:val="28"/>
          <w:szCs w:val="28"/>
        </w:rPr>
        <w:t>фтизиатр</w:t>
      </w:r>
      <w:r>
        <w:rPr>
          <w:sz w:val="28"/>
          <w:szCs w:val="28"/>
        </w:rPr>
        <w:t>а</w:t>
      </w:r>
      <w:r w:rsidR="00F84410" w:rsidRPr="00D1368B">
        <w:rPr>
          <w:sz w:val="28"/>
          <w:szCs w:val="28"/>
        </w:rPr>
        <w:t xml:space="preserve"> – кровотечение или вторичная анемия на фоне туберкулеза</w:t>
      </w:r>
      <w:r w:rsidR="00B120C8" w:rsidRPr="00D1368B">
        <w:rPr>
          <w:sz w:val="28"/>
          <w:szCs w:val="28"/>
        </w:rPr>
        <w:t>;</w:t>
      </w:r>
    </w:p>
    <w:p w:rsidR="00F84410" w:rsidRDefault="00D1368B" w:rsidP="00D1368B">
      <w:pPr>
        <w:pStyle w:val="a3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консультация </w:t>
      </w:r>
      <w:r w:rsidR="00F84410" w:rsidRPr="00D1368B">
        <w:rPr>
          <w:sz w:val="28"/>
          <w:szCs w:val="28"/>
        </w:rPr>
        <w:t>пульмонолог</w:t>
      </w:r>
      <w:r>
        <w:rPr>
          <w:sz w:val="28"/>
          <w:szCs w:val="28"/>
        </w:rPr>
        <w:t>а</w:t>
      </w:r>
      <w:r w:rsidR="00F84410" w:rsidRPr="00D1368B">
        <w:rPr>
          <w:sz w:val="28"/>
          <w:szCs w:val="28"/>
        </w:rPr>
        <w:t xml:space="preserve"> – кровопотери или вторичная анемия на фоне заболеваний бронхолегочной системы</w:t>
      </w:r>
      <w:r w:rsidR="00B120C8" w:rsidRPr="00D1368B">
        <w:rPr>
          <w:sz w:val="28"/>
          <w:szCs w:val="28"/>
        </w:rPr>
        <w:t>;</w:t>
      </w:r>
      <w:r w:rsidR="00F84410" w:rsidRPr="00D1368B">
        <w:rPr>
          <w:sz w:val="28"/>
          <w:szCs w:val="28"/>
        </w:rPr>
        <w:t xml:space="preserve"> </w:t>
      </w:r>
    </w:p>
    <w:p w:rsidR="00F84410" w:rsidRDefault="00D1368B" w:rsidP="00D1368B">
      <w:pPr>
        <w:pStyle w:val="a3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консультация </w:t>
      </w:r>
      <w:r w:rsidR="00F84410" w:rsidRPr="00D1368B">
        <w:rPr>
          <w:sz w:val="28"/>
          <w:szCs w:val="28"/>
        </w:rPr>
        <w:t>гинеколог</w:t>
      </w:r>
      <w:r>
        <w:rPr>
          <w:sz w:val="28"/>
          <w:szCs w:val="28"/>
        </w:rPr>
        <w:t>а</w:t>
      </w:r>
      <w:r w:rsidR="00F84410" w:rsidRPr="00D1368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F84410" w:rsidRPr="00D1368B">
        <w:rPr>
          <w:sz w:val="28"/>
          <w:szCs w:val="28"/>
        </w:rPr>
        <w:t xml:space="preserve"> кровотечение из половых путей (ювенильные кровотечения, дисменореи и т.д.)</w:t>
      </w:r>
      <w:r w:rsidR="00B120C8" w:rsidRPr="00D1368B">
        <w:rPr>
          <w:sz w:val="28"/>
          <w:szCs w:val="28"/>
        </w:rPr>
        <w:t>;</w:t>
      </w:r>
      <w:r w:rsidR="00F84410" w:rsidRPr="00D1368B">
        <w:rPr>
          <w:sz w:val="28"/>
          <w:szCs w:val="28"/>
        </w:rPr>
        <w:t xml:space="preserve"> </w:t>
      </w:r>
    </w:p>
    <w:p w:rsidR="00F84410" w:rsidRDefault="00D1368B" w:rsidP="00D1368B">
      <w:pPr>
        <w:pStyle w:val="a3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консультация </w:t>
      </w:r>
      <w:r w:rsidR="00F84410" w:rsidRPr="00D1368B">
        <w:rPr>
          <w:sz w:val="28"/>
          <w:szCs w:val="28"/>
        </w:rPr>
        <w:t>эндокринолог</w:t>
      </w:r>
      <w:r>
        <w:rPr>
          <w:sz w:val="28"/>
          <w:szCs w:val="28"/>
        </w:rPr>
        <w:t>а</w:t>
      </w:r>
      <w:r w:rsidR="00F84410" w:rsidRPr="00D1368B">
        <w:rPr>
          <w:sz w:val="28"/>
          <w:szCs w:val="28"/>
        </w:rPr>
        <w:t xml:space="preserve"> – снижение функции щитовидной железы, наличие диабетической нефропатии</w:t>
      </w:r>
      <w:r w:rsidR="00B120C8" w:rsidRPr="00D1368B">
        <w:rPr>
          <w:sz w:val="28"/>
          <w:szCs w:val="28"/>
        </w:rPr>
        <w:t>;</w:t>
      </w:r>
      <w:r w:rsidR="00F84410" w:rsidRPr="00D1368B">
        <w:rPr>
          <w:sz w:val="28"/>
          <w:szCs w:val="28"/>
        </w:rPr>
        <w:t xml:space="preserve"> </w:t>
      </w:r>
    </w:p>
    <w:p w:rsidR="00B120C8" w:rsidRDefault="00D1368B" w:rsidP="00D1368B">
      <w:pPr>
        <w:pStyle w:val="a3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консультация </w:t>
      </w:r>
      <w:r w:rsidR="00F84410" w:rsidRPr="00D1368B">
        <w:rPr>
          <w:sz w:val="28"/>
          <w:szCs w:val="28"/>
        </w:rPr>
        <w:t>гематолог</w:t>
      </w:r>
      <w:r>
        <w:rPr>
          <w:sz w:val="28"/>
          <w:szCs w:val="28"/>
        </w:rPr>
        <w:t>а</w:t>
      </w:r>
      <w:r w:rsidR="00F84410" w:rsidRPr="00D1368B">
        <w:rPr>
          <w:sz w:val="28"/>
          <w:szCs w:val="28"/>
        </w:rPr>
        <w:t xml:space="preserve"> – для исключ</w:t>
      </w:r>
      <w:r w:rsidR="00186DC4" w:rsidRPr="00D1368B">
        <w:rPr>
          <w:sz w:val="28"/>
          <w:szCs w:val="28"/>
        </w:rPr>
        <w:t xml:space="preserve">ения заболеваний системы крови и при </w:t>
      </w:r>
      <w:r w:rsidR="00F84410" w:rsidRPr="00D1368B">
        <w:rPr>
          <w:sz w:val="28"/>
          <w:szCs w:val="28"/>
        </w:rPr>
        <w:t xml:space="preserve">неэффективности </w:t>
      </w:r>
      <w:proofErr w:type="spellStart"/>
      <w:r w:rsidR="00F84410" w:rsidRPr="00D1368B">
        <w:rPr>
          <w:sz w:val="28"/>
          <w:szCs w:val="28"/>
        </w:rPr>
        <w:t>ферротерапии</w:t>
      </w:r>
      <w:proofErr w:type="spellEnd"/>
      <w:r w:rsidR="00186DC4" w:rsidRPr="00D1368B">
        <w:rPr>
          <w:sz w:val="28"/>
          <w:szCs w:val="28"/>
        </w:rPr>
        <w:t xml:space="preserve"> у пациентов с верифицированным дефицитом железа</w:t>
      </w:r>
      <w:r w:rsidR="00B120C8" w:rsidRPr="00D1368B">
        <w:rPr>
          <w:sz w:val="28"/>
          <w:szCs w:val="28"/>
        </w:rPr>
        <w:t>;</w:t>
      </w:r>
      <w:r w:rsidR="00F84410" w:rsidRPr="00D1368B">
        <w:rPr>
          <w:sz w:val="28"/>
          <w:szCs w:val="28"/>
        </w:rPr>
        <w:t xml:space="preserve"> </w:t>
      </w:r>
    </w:p>
    <w:p w:rsidR="00D1368B" w:rsidRDefault="00D1368B" w:rsidP="00D1368B">
      <w:pPr>
        <w:pStyle w:val="a3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консультация </w:t>
      </w:r>
      <w:r w:rsidR="00F84410" w:rsidRPr="00D1368B">
        <w:rPr>
          <w:sz w:val="28"/>
          <w:szCs w:val="28"/>
        </w:rPr>
        <w:t>прокт</w:t>
      </w:r>
      <w:r w:rsidR="00B120C8" w:rsidRPr="00D1368B">
        <w:rPr>
          <w:sz w:val="28"/>
          <w:szCs w:val="28"/>
        </w:rPr>
        <w:t>олог</w:t>
      </w:r>
      <w:r>
        <w:rPr>
          <w:sz w:val="28"/>
          <w:szCs w:val="28"/>
        </w:rPr>
        <w:t>а</w:t>
      </w:r>
      <w:r w:rsidR="00B120C8" w:rsidRPr="00D1368B">
        <w:rPr>
          <w:sz w:val="28"/>
          <w:szCs w:val="28"/>
        </w:rPr>
        <w:t xml:space="preserve"> – ректальные кровотечения;</w:t>
      </w:r>
    </w:p>
    <w:p w:rsidR="00F84410" w:rsidRDefault="00D1368B" w:rsidP="00D1368B">
      <w:pPr>
        <w:pStyle w:val="a3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консультация </w:t>
      </w:r>
      <w:r w:rsidR="00F84410" w:rsidRPr="00D1368B">
        <w:rPr>
          <w:sz w:val="28"/>
          <w:szCs w:val="28"/>
        </w:rPr>
        <w:t xml:space="preserve"> инфекционист</w:t>
      </w:r>
      <w:r>
        <w:rPr>
          <w:sz w:val="28"/>
          <w:szCs w:val="28"/>
        </w:rPr>
        <w:t>а</w:t>
      </w:r>
      <w:r w:rsidR="00F84410" w:rsidRPr="00D1368B">
        <w:rPr>
          <w:sz w:val="28"/>
          <w:szCs w:val="28"/>
        </w:rPr>
        <w:t xml:space="preserve"> – при наличии признаков гельминтоза или другого </w:t>
      </w:r>
      <w:proofErr w:type="spellStart"/>
      <w:r w:rsidR="00B120C8" w:rsidRPr="00D1368B">
        <w:rPr>
          <w:sz w:val="28"/>
          <w:szCs w:val="28"/>
        </w:rPr>
        <w:t>паразитоза</w:t>
      </w:r>
      <w:proofErr w:type="spellEnd"/>
      <w:r w:rsidR="00F84410" w:rsidRPr="00D1368B">
        <w:rPr>
          <w:sz w:val="28"/>
          <w:szCs w:val="28"/>
        </w:rPr>
        <w:t>, приводящего к анемии.</w:t>
      </w:r>
    </w:p>
    <w:p w:rsidR="00D1368B" w:rsidRPr="00D1368B" w:rsidRDefault="00D1368B" w:rsidP="00D1368B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</w:p>
    <w:p w:rsidR="00D27F8A" w:rsidRPr="00B87349" w:rsidRDefault="006E66C6" w:rsidP="00D27F8A">
      <w:pPr>
        <w:rPr>
          <w:rFonts w:eastAsia="Calibri"/>
          <w:i/>
          <w:sz w:val="28"/>
          <w:szCs w:val="28"/>
          <w:lang w:eastAsia="en-US"/>
        </w:rPr>
      </w:pPr>
      <w:r w:rsidRPr="00B87349">
        <w:rPr>
          <w:rFonts w:eastAsia="Calibri"/>
          <w:b/>
          <w:sz w:val="28"/>
          <w:szCs w:val="28"/>
          <w:lang w:eastAsia="en-US"/>
        </w:rPr>
        <w:t>2.</w:t>
      </w:r>
      <w:r w:rsidR="00D1368B">
        <w:rPr>
          <w:rFonts w:eastAsia="Calibri"/>
          <w:b/>
          <w:sz w:val="28"/>
          <w:szCs w:val="28"/>
          <w:lang w:eastAsia="en-US"/>
        </w:rPr>
        <w:t>2</w:t>
      </w:r>
      <w:r w:rsidRPr="00B87349">
        <w:rPr>
          <w:rFonts w:eastAsia="Calibri"/>
          <w:b/>
          <w:sz w:val="28"/>
          <w:szCs w:val="28"/>
          <w:lang w:eastAsia="en-US"/>
        </w:rPr>
        <w:t xml:space="preserve"> Диагностический алгоритм: </w:t>
      </w:r>
      <w:r w:rsidRPr="00D1368B">
        <w:rPr>
          <w:rFonts w:eastAsia="Calibri"/>
          <w:sz w:val="28"/>
          <w:szCs w:val="28"/>
          <w:lang w:eastAsia="en-US"/>
        </w:rPr>
        <w:t>см. Приложение 1</w:t>
      </w:r>
    </w:p>
    <w:p w:rsidR="00D27F8A" w:rsidRPr="00B87349" w:rsidRDefault="00D27F8A" w:rsidP="00D27F8A">
      <w:pPr>
        <w:jc w:val="both"/>
        <w:rPr>
          <w:sz w:val="28"/>
          <w:szCs w:val="28"/>
        </w:rPr>
      </w:pPr>
    </w:p>
    <w:p w:rsidR="00D27F8A" w:rsidRPr="00B87349" w:rsidRDefault="00D27F8A" w:rsidP="00D27F8A">
      <w:pPr>
        <w:jc w:val="both"/>
        <w:rPr>
          <w:sz w:val="28"/>
          <w:szCs w:val="28"/>
        </w:rPr>
      </w:pPr>
      <w:r w:rsidRPr="00B87349">
        <w:rPr>
          <w:b/>
          <w:sz w:val="28"/>
          <w:szCs w:val="28"/>
        </w:rPr>
        <w:t>2.</w:t>
      </w:r>
      <w:r w:rsidR="00D1368B">
        <w:rPr>
          <w:b/>
          <w:sz w:val="28"/>
          <w:szCs w:val="28"/>
        </w:rPr>
        <w:t>3</w:t>
      </w:r>
      <w:r w:rsidRPr="00B87349">
        <w:rPr>
          <w:b/>
          <w:sz w:val="28"/>
          <w:szCs w:val="28"/>
        </w:rPr>
        <w:t xml:space="preserve">Дифференциальный диагноз </w:t>
      </w:r>
      <w:r w:rsidRPr="00B87349">
        <w:rPr>
          <w:rFonts w:eastAsia="Calibri"/>
          <w:b/>
          <w:sz w:val="28"/>
          <w:szCs w:val="28"/>
          <w:lang w:eastAsia="en-US"/>
        </w:rPr>
        <w:t>и обоснование дополнительных исследований</w:t>
      </w:r>
      <w:r w:rsidR="00D1368B">
        <w:rPr>
          <w:rFonts w:eastAsia="Calibri"/>
          <w:sz w:val="28"/>
          <w:szCs w:val="28"/>
          <w:lang w:eastAsia="en-US"/>
        </w:rPr>
        <w:t>:</w:t>
      </w:r>
    </w:p>
    <w:p w:rsidR="00E352DD" w:rsidRPr="00CC0248" w:rsidRDefault="00E352DD" w:rsidP="00FD615C">
      <w:pPr>
        <w:ind w:firstLine="567"/>
        <w:jc w:val="both"/>
        <w:rPr>
          <w:sz w:val="28"/>
          <w:szCs w:val="28"/>
        </w:rPr>
      </w:pPr>
      <w:r w:rsidRPr="00CC0248">
        <w:rPr>
          <w:sz w:val="28"/>
          <w:szCs w:val="28"/>
        </w:rPr>
        <w:t xml:space="preserve">Железодефицитная анемия до получения результатов исследования обмена железа  на основании ОАК требует проведения дифференциальной диагностики  с другими гипохромными анемиями, вызванными нарушением синтеза гемоглобина. К ним относятся анемии, связанные с нарушением синтеза </w:t>
      </w:r>
      <w:proofErr w:type="spellStart"/>
      <w:r w:rsidRPr="00CC0248">
        <w:rPr>
          <w:sz w:val="28"/>
          <w:szCs w:val="28"/>
        </w:rPr>
        <w:t>порфиринов</w:t>
      </w:r>
      <w:proofErr w:type="spellEnd"/>
      <w:r w:rsidRPr="00CC0248">
        <w:rPr>
          <w:sz w:val="28"/>
          <w:szCs w:val="28"/>
        </w:rPr>
        <w:t xml:space="preserve"> (анемия при свинцовом отравлении, при врожденных нарушениях синтеза </w:t>
      </w:r>
      <w:proofErr w:type="spellStart"/>
      <w:r w:rsidRPr="00CC0248">
        <w:rPr>
          <w:sz w:val="28"/>
          <w:szCs w:val="28"/>
        </w:rPr>
        <w:t>порфиринов</w:t>
      </w:r>
      <w:proofErr w:type="spellEnd"/>
      <w:r w:rsidRPr="00CC0248">
        <w:rPr>
          <w:sz w:val="28"/>
          <w:szCs w:val="28"/>
        </w:rPr>
        <w:t xml:space="preserve">), а также талассемии. Гипохромные анемии в отличие от железодефицитных анемий протекают с высоким содержанием железа в крови и депо, которое не используется для образования </w:t>
      </w:r>
      <w:proofErr w:type="spellStart"/>
      <w:r w:rsidRPr="00CC0248">
        <w:rPr>
          <w:sz w:val="28"/>
          <w:szCs w:val="28"/>
        </w:rPr>
        <w:t>гема</w:t>
      </w:r>
      <w:proofErr w:type="spellEnd"/>
      <w:r w:rsidRPr="00CC0248">
        <w:rPr>
          <w:sz w:val="28"/>
          <w:szCs w:val="28"/>
        </w:rPr>
        <w:t xml:space="preserve"> (</w:t>
      </w:r>
      <w:proofErr w:type="spellStart"/>
      <w:r w:rsidRPr="00CC0248">
        <w:rPr>
          <w:sz w:val="28"/>
          <w:szCs w:val="28"/>
        </w:rPr>
        <w:t>сидероахрезия</w:t>
      </w:r>
      <w:proofErr w:type="spellEnd"/>
      <w:r w:rsidRPr="00CC0248">
        <w:rPr>
          <w:sz w:val="28"/>
          <w:szCs w:val="28"/>
        </w:rPr>
        <w:t xml:space="preserve">), при этих заболеваниях отсутствуют признаки тканевого дефицита железа. Дифференциальным признаком анемии, обусловленной нарушением синтеза </w:t>
      </w:r>
      <w:proofErr w:type="spellStart"/>
      <w:r w:rsidRPr="00CC0248">
        <w:rPr>
          <w:sz w:val="28"/>
          <w:szCs w:val="28"/>
        </w:rPr>
        <w:t>порфиринов</w:t>
      </w:r>
      <w:proofErr w:type="spellEnd"/>
      <w:r w:rsidRPr="00CC0248">
        <w:rPr>
          <w:sz w:val="28"/>
          <w:szCs w:val="28"/>
        </w:rPr>
        <w:t xml:space="preserve">, является гипохромная анемия с </w:t>
      </w:r>
      <w:proofErr w:type="spellStart"/>
      <w:r w:rsidRPr="00CC0248">
        <w:rPr>
          <w:sz w:val="28"/>
          <w:szCs w:val="28"/>
        </w:rPr>
        <w:t>базофильной</w:t>
      </w:r>
      <w:proofErr w:type="spellEnd"/>
      <w:r w:rsidRPr="00CC0248">
        <w:rPr>
          <w:sz w:val="28"/>
          <w:szCs w:val="28"/>
        </w:rPr>
        <w:t xml:space="preserve"> </w:t>
      </w:r>
      <w:proofErr w:type="spellStart"/>
      <w:r w:rsidRPr="00CC0248">
        <w:rPr>
          <w:sz w:val="28"/>
          <w:szCs w:val="28"/>
        </w:rPr>
        <w:t>пунктацией</w:t>
      </w:r>
      <w:proofErr w:type="spellEnd"/>
      <w:r w:rsidRPr="00CC0248">
        <w:rPr>
          <w:sz w:val="28"/>
          <w:szCs w:val="28"/>
        </w:rPr>
        <w:t xml:space="preserve"> эритроцитов, </w:t>
      </w:r>
      <w:proofErr w:type="spellStart"/>
      <w:r w:rsidRPr="00CC0248">
        <w:rPr>
          <w:sz w:val="28"/>
          <w:szCs w:val="28"/>
        </w:rPr>
        <w:t>ретикулоцитов</w:t>
      </w:r>
      <w:proofErr w:type="spellEnd"/>
      <w:r w:rsidRPr="00CC0248">
        <w:rPr>
          <w:sz w:val="28"/>
          <w:szCs w:val="28"/>
        </w:rPr>
        <w:t xml:space="preserve">, усиленным </w:t>
      </w:r>
      <w:proofErr w:type="spellStart"/>
      <w:r w:rsidRPr="00CC0248">
        <w:rPr>
          <w:sz w:val="28"/>
          <w:szCs w:val="28"/>
        </w:rPr>
        <w:t>эритропоэзом</w:t>
      </w:r>
      <w:proofErr w:type="spellEnd"/>
      <w:r w:rsidRPr="00CC0248">
        <w:rPr>
          <w:sz w:val="28"/>
          <w:szCs w:val="28"/>
        </w:rPr>
        <w:t xml:space="preserve"> в костном мозге с большим количеством </w:t>
      </w:r>
      <w:proofErr w:type="spellStart"/>
      <w:r w:rsidRPr="00CC0248">
        <w:rPr>
          <w:sz w:val="28"/>
          <w:szCs w:val="28"/>
        </w:rPr>
        <w:t>сидеробластов</w:t>
      </w:r>
      <w:proofErr w:type="spellEnd"/>
      <w:r w:rsidRPr="00CC0248">
        <w:rPr>
          <w:sz w:val="28"/>
          <w:szCs w:val="28"/>
        </w:rPr>
        <w:t xml:space="preserve">. Для талассемии </w:t>
      </w:r>
      <w:proofErr w:type="gramStart"/>
      <w:r w:rsidRPr="00CC0248">
        <w:rPr>
          <w:sz w:val="28"/>
          <w:szCs w:val="28"/>
        </w:rPr>
        <w:t>характерны</w:t>
      </w:r>
      <w:proofErr w:type="gramEnd"/>
      <w:r w:rsidRPr="00CC0248">
        <w:rPr>
          <w:sz w:val="28"/>
          <w:szCs w:val="28"/>
        </w:rPr>
        <w:t xml:space="preserve"> </w:t>
      </w:r>
      <w:proofErr w:type="spellStart"/>
      <w:r w:rsidRPr="00CC0248">
        <w:rPr>
          <w:sz w:val="28"/>
          <w:szCs w:val="28"/>
        </w:rPr>
        <w:t>мишеневидная</w:t>
      </w:r>
      <w:proofErr w:type="spellEnd"/>
      <w:r w:rsidRPr="00CC0248">
        <w:rPr>
          <w:sz w:val="28"/>
          <w:szCs w:val="28"/>
        </w:rPr>
        <w:t xml:space="preserve"> форма и </w:t>
      </w:r>
      <w:proofErr w:type="spellStart"/>
      <w:r w:rsidRPr="00CC0248">
        <w:rPr>
          <w:sz w:val="28"/>
          <w:szCs w:val="28"/>
        </w:rPr>
        <w:t>базофильная</w:t>
      </w:r>
      <w:proofErr w:type="spellEnd"/>
      <w:r w:rsidRPr="00CC0248">
        <w:rPr>
          <w:sz w:val="28"/>
          <w:szCs w:val="28"/>
        </w:rPr>
        <w:t xml:space="preserve"> </w:t>
      </w:r>
      <w:proofErr w:type="spellStart"/>
      <w:r w:rsidRPr="00CC0248">
        <w:rPr>
          <w:sz w:val="28"/>
          <w:szCs w:val="28"/>
        </w:rPr>
        <w:t>пунктация</w:t>
      </w:r>
      <w:proofErr w:type="spellEnd"/>
      <w:r w:rsidRPr="00CC0248">
        <w:rPr>
          <w:sz w:val="28"/>
          <w:szCs w:val="28"/>
        </w:rPr>
        <w:t xml:space="preserve"> эритроцитов, </w:t>
      </w:r>
      <w:proofErr w:type="spellStart"/>
      <w:r w:rsidRPr="00CC0248">
        <w:rPr>
          <w:sz w:val="28"/>
          <w:szCs w:val="28"/>
        </w:rPr>
        <w:t>ретикулоцитоз</w:t>
      </w:r>
      <w:proofErr w:type="spellEnd"/>
      <w:r w:rsidRPr="00CC0248">
        <w:rPr>
          <w:sz w:val="28"/>
          <w:szCs w:val="28"/>
        </w:rPr>
        <w:t xml:space="preserve"> и наличие признаков повышенного гемолиза</w:t>
      </w:r>
    </w:p>
    <w:p w:rsidR="009D72EE" w:rsidRPr="00CC0248" w:rsidRDefault="0028456C" w:rsidP="00FD615C">
      <w:pPr>
        <w:ind w:firstLine="567"/>
        <w:jc w:val="both"/>
        <w:rPr>
          <w:sz w:val="28"/>
          <w:szCs w:val="28"/>
        </w:rPr>
      </w:pPr>
      <w:r w:rsidRPr="00CC0248">
        <w:rPr>
          <w:sz w:val="28"/>
          <w:szCs w:val="28"/>
        </w:rPr>
        <w:t xml:space="preserve">Верификация дефицита железа и ЖДА проводится только на основании лабораторных данных – снижения уровня гемоглобина, </w:t>
      </w:r>
      <w:proofErr w:type="spellStart"/>
      <w:r w:rsidRPr="00CC0248">
        <w:rPr>
          <w:sz w:val="28"/>
          <w:szCs w:val="28"/>
        </w:rPr>
        <w:t>ферритина</w:t>
      </w:r>
      <w:proofErr w:type="spellEnd"/>
      <w:r w:rsidRPr="00CC0248">
        <w:rPr>
          <w:sz w:val="28"/>
          <w:szCs w:val="28"/>
        </w:rPr>
        <w:t xml:space="preserve">, сывороточного железа, </w:t>
      </w:r>
      <w:proofErr w:type="spellStart"/>
      <w:r w:rsidRPr="00CC0248">
        <w:rPr>
          <w:sz w:val="28"/>
          <w:szCs w:val="28"/>
          <w:lang w:val="en-US"/>
        </w:rPr>
        <w:t>TSat</w:t>
      </w:r>
      <w:proofErr w:type="spellEnd"/>
      <w:r w:rsidRPr="00CC0248">
        <w:rPr>
          <w:sz w:val="28"/>
          <w:szCs w:val="28"/>
        </w:rPr>
        <w:t xml:space="preserve"> и др. в связи с чем дифференциальная диагностика с нозологиями, при которых не характерен дефицит железа (</w:t>
      </w:r>
      <w:proofErr w:type="spellStart"/>
      <w:r w:rsidRPr="00CC0248">
        <w:rPr>
          <w:sz w:val="28"/>
          <w:szCs w:val="28"/>
        </w:rPr>
        <w:t>миелодиспластический</w:t>
      </w:r>
      <w:proofErr w:type="spellEnd"/>
      <w:r w:rsidRPr="00CC0248">
        <w:rPr>
          <w:sz w:val="28"/>
          <w:szCs w:val="28"/>
        </w:rPr>
        <w:t xml:space="preserve"> синдром, </w:t>
      </w:r>
      <w:proofErr w:type="spellStart"/>
      <w:r w:rsidRPr="00CC0248">
        <w:rPr>
          <w:sz w:val="28"/>
          <w:szCs w:val="28"/>
        </w:rPr>
        <w:t>апластическая</w:t>
      </w:r>
      <w:proofErr w:type="spellEnd"/>
      <w:r w:rsidRPr="00CC0248">
        <w:rPr>
          <w:sz w:val="28"/>
          <w:szCs w:val="28"/>
        </w:rPr>
        <w:t xml:space="preserve"> анемия, витамин В12 дефицитная анемия, </w:t>
      </w:r>
      <w:proofErr w:type="spellStart"/>
      <w:r w:rsidRPr="00CC0248">
        <w:rPr>
          <w:sz w:val="28"/>
          <w:szCs w:val="28"/>
        </w:rPr>
        <w:t>фолиеводефицитная</w:t>
      </w:r>
      <w:proofErr w:type="spellEnd"/>
      <w:r w:rsidRPr="00CC0248">
        <w:rPr>
          <w:sz w:val="28"/>
          <w:szCs w:val="28"/>
        </w:rPr>
        <w:t xml:space="preserve"> анемия, гемолитические анемии) не вызывает затруднений. </w:t>
      </w:r>
    </w:p>
    <w:p w:rsidR="00FD615C" w:rsidRPr="00CC0248" w:rsidRDefault="009D72EE" w:rsidP="00FD615C">
      <w:pPr>
        <w:ind w:firstLine="567"/>
        <w:jc w:val="both"/>
        <w:rPr>
          <w:sz w:val="28"/>
          <w:szCs w:val="28"/>
        </w:rPr>
      </w:pPr>
      <w:r w:rsidRPr="00CC0248">
        <w:rPr>
          <w:sz w:val="28"/>
          <w:szCs w:val="28"/>
        </w:rPr>
        <w:t xml:space="preserve">В случаях, когда у пациента с анемией и лабораторно подтвержденным дефицитом железа со стороны системы крови выявляются симптомы или лабораторные изменения, которые не характерны для ЖДА, требуется </w:t>
      </w:r>
      <w:proofErr w:type="spellStart"/>
      <w:r w:rsidRPr="00CC0248">
        <w:rPr>
          <w:sz w:val="28"/>
          <w:szCs w:val="28"/>
        </w:rPr>
        <w:t>дообследование</w:t>
      </w:r>
      <w:proofErr w:type="spellEnd"/>
      <w:r w:rsidRPr="00CC0248">
        <w:rPr>
          <w:sz w:val="28"/>
          <w:szCs w:val="28"/>
        </w:rPr>
        <w:t xml:space="preserve"> у гематолога. </w:t>
      </w:r>
    </w:p>
    <w:p w:rsidR="009D72EE" w:rsidRPr="00B87349" w:rsidRDefault="009D72EE" w:rsidP="00FD615C">
      <w:pPr>
        <w:ind w:firstLine="567"/>
        <w:jc w:val="both"/>
        <w:rPr>
          <w:sz w:val="28"/>
          <w:szCs w:val="28"/>
        </w:rPr>
      </w:pPr>
      <w:r w:rsidRPr="00CC0248">
        <w:rPr>
          <w:sz w:val="28"/>
          <w:szCs w:val="28"/>
        </w:rPr>
        <w:t xml:space="preserve">Дифференциальная диагностика при лабораторно подтвержденной ЖДА требуется с другими заболеваниями и </w:t>
      </w:r>
      <w:proofErr w:type="gramStart"/>
      <w:r w:rsidRPr="00CC0248">
        <w:rPr>
          <w:sz w:val="28"/>
          <w:szCs w:val="28"/>
        </w:rPr>
        <w:t>состояниями</w:t>
      </w:r>
      <w:proofErr w:type="gramEnd"/>
      <w:r w:rsidRPr="00CC0248">
        <w:rPr>
          <w:sz w:val="28"/>
          <w:szCs w:val="28"/>
        </w:rPr>
        <w:t xml:space="preserve"> при которых возможно развитие </w:t>
      </w:r>
      <w:proofErr w:type="spellStart"/>
      <w:r w:rsidRPr="00CC0248">
        <w:rPr>
          <w:sz w:val="28"/>
          <w:szCs w:val="28"/>
        </w:rPr>
        <w:t>сидеропении</w:t>
      </w:r>
      <w:proofErr w:type="spellEnd"/>
      <w:r w:rsidRPr="00CC0248">
        <w:rPr>
          <w:sz w:val="28"/>
          <w:szCs w:val="28"/>
        </w:rPr>
        <w:t>.</w:t>
      </w:r>
      <w:r w:rsidRPr="00B87349">
        <w:rPr>
          <w:sz w:val="28"/>
          <w:szCs w:val="28"/>
        </w:rPr>
        <w:t xml:space="preserve"> 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2358"/>
        <w:gridCol w:w="3402"/>
        <w:gridCol w:w="1809"/>
      </w:tblGrid>
      <w:tr w:rsidR="001346B7" w:rsidRPr="007761F2" w:rsidTr="007761F2">
        <w:tc>
          <w:tcPr>
            <w:tcW w:w="1280" w:type="pct"/>
            <w:shd w:val="clear" w:color="auto" w:fill="auto"/>
          </w:tcPr>
          <w:p w:rsidR="00D27F8A" w:rsidRPr="007761F2" w:rsidRDefault="00D27F8A" w:rsidP="007761F2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Диагноз</w:t>
            </w:r>
          </w:p>
        </w:tc>
        <w:tc>
          <w:tcPr>
            <w:tcW w:w="1159" w:type="pct"/>
            <w:shd w:val="clear" w:color="auto" w:fill="auto"/>
          </w:tcPr>
          <w:p w:rsidR="00D27F8A" w:rsidRPr="007761F2" w:rsidRDefault="00D27F8A" w:rsidP="007761F2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Обоснование для дифференциальной диагностики</w:t>
            </w:r>
          </w:p>
        </w:tc>
        <w:tc>
          <w:tcPr>
            <w:tcW w:w="1672" w:type="pct"/>
            <w:shd w:val="clear" w:color="auto" w:fill="auto"/>
          </w:tcPr>
          <w:p w:rsidR="00D27F8A" w:rsidRPr="007761F2" w:rsidRDefault="00D27F8A" w:rsidP="007761F2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Обследования</w:t>
            </w:r>
          </w:p>
        </w:tc>
        <w:tc>
          <w:tcPr>
            <w:tcW w:w="889" w:type="pct"/>
            <w:shd w:val="clear" w:color="auto" w:fill="auto"/>
          </w:tcPr>
          <w:p w:rsidR="00D27F8A" w:rsidRPr="007761F2" w:rsidRDefault="001346B7" w:rsidP="007761F2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Основные критерии диагноза</w:t>
            </w:r>
          </w:p>
        </w:tc>
      </w:tr>
      <w:tr w:rsidR="001346B7" w:rsidRPr="007761F2" w:rsidTr="007761F2">
        <w:tc>
          <w:tcPr>
            <w:tcW w:w="1280" w:type="pct"/>
            <w:vMerge w:val="restart"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Латентный дефицит железа</w:t>
            </w:r>
          </w:p>
        </w:tc>
        <w:tc>
          <w:tcPr>
            <w:tcW w:w="1159" w:type="pct"/>
            <w:vMerge w:val="restart"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Характерно снижение уровня </w:t>
            </w:r>
            <w:r w:rsidR="00D63EC2" w:rsidRPr="007761F2">
              <w:rPr>
                <w:rFonts w:eastAsia="Calibri"/>
                <w:sz w:val="22"/>
                <w:szCs w:val="22"/>
                <w:lang w:eastAsia="en-US"/>
              </w:rPr>
              <w:t>сывороточного</w:t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 железа</w:t>
            </w:r>
          </w:p>
        </w:tc>
        <w:tc>
          <w:tcPr>
            <w:tcW w:w="1672" w:type="pct"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Сывороточное железо</w:t>
            </w:r>
            <w:r w:rsidR="00D63EC2" w:rsidRPr="007761F2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D63EC2" w:rsidRPr="007761F2">
              <w:rPr>
                <w:rFonts w:eastAsia="Calibri"/>
                <w:sz w:val="22"/>
                <w:szCs w:val="22"/>
                <w:lang w:eastAsia="en-US"/>
              </w:rPr>
              <w:t>мкмоль</w:t>
            </w:r>
            <w:proofErr w:type="spellEnd"/>
            <w:r w:rsidR="00D63EC2" w:rsidRPr="007761F2">
              <w:rPr>
                <w:rFonts w:eastAsia="Calibri"/>
                <w:sz w:val="22"/>
                <w:szCs w:val="22"/>
                <w:lang w:eastAsia="en-US"/>
              </w:rPr>
              <w:t>/л</w:t>
            </w:r>
          </w:p>
        </w:tc>
        <w:tc>
          <w:tcPr>
            <w:tcW w:w="889" w:type="pct"/>
            <w:shd w:val="clear" w:color="auto" w:fill="auto"/>
          </w:tcPr>
          <w:p w:rsidR="00966D64" w:rsidRPr="007761F2" w:rsidRDefault="00D63EC2" w:rsidP="00A833C3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TSat</w:t>
            </w:r>
            <w:proofErr w:type="spellEnd"/>
            <w:r w:rsidR="00D63EC2" w:rsidRPr="007761F2">
              <w:rPr>
                <w:rFonts w:eastAsia="Calibri"/>
                <w:sz w:val="22"/>
                <w:szCs w:val="22"/>
                <w:lang w:eastAsia="en-US"/>
              </w:rPr>
              <w:t>, %</w:t>
            </w:r>
          </w:p>
        </w:tc>
        <w:tc>
          <w:tcPr>
            <w:tcW w:w="889" w:type="pct"/>
            <w:shd w:val="clear" w:color="auto" w:fill="auto"/>
          </w:tcPr>
          <w:p w:rsidR="00966D64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≥16%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Ферритин</w:t>
            </w:r>
            <w:proofErr w:type="spellEnd"/>
            <w:r w:rsidR="00D63EC2" w:rsidRPr="007761F2">
              <w:rPr>
                <w:rFonts w:eastAsia="Calibri"/>
                <w:sz w:val="22"/>
                <w:szCs w:val="22"/>
                <w:lang w:eastAsia="en-US"/>
              </w:rPr>
              <w:t>, мкг/</w:t>
            </w:r>
            <w:proofErr w:type="gramStart"/>
            <w:r w:rsidR="00D63EC2" w:rsidRPr="007761F2">
              <w:rPr>
                <w:rFonts w:eastAsia="Calibri"/>
                <w:sz w:val="22"/>
                <w:szCs w:val="22"/>
                <w:lang w:eastAsia="en-US"/>
              </w:rPr>
              <w:t>л</w:t>
            </w:r>
            <w:proofErr w:type="gramEnd"/>
          </w:p>
        </w:tc>
        <w:tc>
          <w:tcPr>
            <w:tcW w:w="889" w:type="pct"/>
            <w:shd w:val="clear" w:color="auto" w:fill="auto"/>
          </w:tcPr>
          <w:p w:rsidR="00966D64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&lt;30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Гемоглобин</w:t>
            </w:r>
            <w:r w:rsidR="00D63EC2" w:rsidRPr="007761F2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="00D63EC2" w:rsidRPr="007761F2">
              <w:rPr>
                <w:rFonts w:eastAsia="Calibri"/>
                <w:sz w:val="22"/>
                <w:szCs w:val="22"/>
                <w:lang w:eastAsia="en-US"/>
              </w:rPr>
              <w:t>г</w:t>
            </w:r>
            <w:proofErr w:type="gramEnd"/>
            <w:r w:rsidR="00D63EC2" w:rsidRPr="007761F2">
              <w:rPr>
                <w:rFonts w:eastAsia="Calibri"/>
                <w:sz w:val="22"/>
                <w:szCs w:val="22"/>
                <w:lang w:eastAsia="en-US"/>
              </w:rPr>
              <w:t>/л</w:t>
            </w:r>
          </w:p>
        </w:tc>
        <w:tc>
          <w:tcPr>
            <w:tcW w:w="889" w:type="pct"/>
            <w:shd w:val="clear" w:color="auto" w:fill="auto"/>
          </w:tcPr>
          <w:p w:rsidR="00966D64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Норма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MCV</w:t>
            </w:r>
            <w:r w:rsidRPr="007761F2">
              <w:rPr>
                <w:rStyle w:val="a6"/>
                <w:rFonts w:eastAsia="Calibri"/>
                <w:sz w:val="22"/>
                <w:szCs w:val="22"/>
                <w:lang w:val="en-US" w:eastAsia="en-US"/>
              </w:rPr>
              <w:footnoteReference w:id="2"/>
            </w:r>
          </w:p>
        </w:tc>
        <w:tc>
          <w:tcPr>
            <w:tcW w:w="889" w:type="pct"/>
            <w:shd w:val="clear" w:color="auto" w:fill="auto"/>
          </w:tcPr>
          <w:p w:rsidR="00966D64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 или в норме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MCH</w:t>
            </w:r>
            <w:r w:rsidRPr="007761F2">
              <w:rPr>
                <w:rStyle w:val="a6"/>
                <w:rFonts w:eastAsia="Calibri"/>
                <w:sz w:val="22"/>
                <w:szCs w:val="22"/>
                <w:lang w:val="en-US" w:eastAsia="en-US"/>
              </w:rPr>
              <w:footnoteReference w:id="3"/>
            </w:r>
          </w:p>
        </w:tc>
        <w:tc>
          <w:tcPr>
            <w:tcW w:w="889" w:type="pct"/>
            <w:shd w:val="clear" w:color="auto" w:fill="auto"/>
          </w:tcPr>
          <w:p w:rsidR="00966D64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 или в норме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Дополнительно: </w:t>
            </w:r>
          </w:p>
        </w:tc>
        <w:tc>
          <w:tcPr>
            <w:tcW w:w="889" w:type="pct"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966D64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sTFR</w:t>
            </w:r>
            <w:proofErr w:type="spellEnd"/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t>мг/л</w:t>
            </w:r>
          </w:p>
        </w:tc>
        <w:tc>
          <w:tcPr>
            <w:tcW w:w="889" w:type="pct"/>
            <w:shd w:val="clear" w:color="auto" w:fill="auto"/>
          </w:tcPr>
          <w:p w:rsidR="00966D64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9"/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966D64" w:rsidRPr="007761F2" w:rsidRDefault="00966D64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Содержание гемоглобина в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ретикулоцитах</w:t>
            </w:r>
            <w:proofErr w:type="spellEnd"/>
            <w:r w:rsidR="00D63EC2" w:rsidRPr="007761F2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D63EC2" w:rsidRPr="007761F2">
              <w:rPr>
                <w:rFonts w:eastAsia="Calibri"/>
                <w:sz w:val="22"/>
                <w:szCs w:val="22"/>
                <w:lang w:eastAsia="en-US"/>
              </w:rPr>
              <w:t>пг</w:t>
            </w:r>
            <w:proofErr w:type="spellEnd"/>
          </w:p>
        </w:tc>
        <w:tc>
          <w:tcPr>
            <w:tcW w:w="889" w:type="pct"/>
            <w:shd w:val="clear" w:color="auto" w:fill="auto"/>
          </w:tcPr>
          <w:p w:rsidR="00966D64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&lt;25</w:t>
            </w:r>
          </w:p>
        </w:tc>
      </w:tr>
      <w:tr w:rsidR="001346B7" w:rsidRPr="007761F2" w:rsidTr="007761F2">
        <w:tc>
          <w:tcPr>
            <w:tcW w:w="1280" w:type="pct"/>
            <w:vMerge w:val="restart"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Функциональный дефицит железа</w:t>
            </w:r>
          </w:p>
        </w:tc>
        <w:tc>
          <w:tcPr>
            <w:tcW w:w="1159" w:type="pct"/>
            <w:vMerge w:val="restart"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Возможно снижение уровня сывороточного железа</w:t>
            </w:r>
          </w:p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Сывороточное железо,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мкмоль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>/л</w:t>
            </w:r>
          </w:p>
        </w:tc>
        <w:tc>
          <w:tcPr>
            <w:tcW w:w="889" w:type="pct"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 или в норме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TSat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>, %</w:t>
            </w:r>
          </w:p>
        </w:tc>
        <w:tc>
          <w:tcPr>
            <w:tcW w:w="889" w:type="pct"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 или в норме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Ферритин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>, мкг/</w:t>
            </w:r>
            <w:proofErr w:type="gramStart"/>
            <w:r w:rsidRPr="007761F2">
              <w:rPr>
                <w:rFonts w:eastAsia="Calibri"/>
                <w:sz w:val="22"/>
                <w:szCs w:val="22"/>
                <w:lang w:eastAsia="en-US"/>
              </w:rPr>
              <w:t>л</w:t>
            </w:r>
            <w:proofErr w:type="gramEnd"/>
          </w:p>
        </w:tc>
        <w:tc>
          <w:tcPr>
            <w:tcW w:w="889" w:type="pct"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Норма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Гемоглобин, </w:t>
            </w:r>
            <w:proofErr w:type="gramStart"/>
            <w:r w:rsidRPr="007761F2">
              <w:rPr>
                <w:rFonts w:eastAsia="Calibri"/>
                <w:sz w:val="22"/>
                <w:szCs w:val="22"/>
                <w:lang w:eastAsia="en-US"/>
              </w:rPr>
              <w:t>г</w:t>
            </w:r>
            <w:proofErr w:type="gramEnd"/>
            <w:r w:rsidRPr="007761F2">
              <w:rPr>
                <w:rFonts w:eastAsia="Calibri"/>
                <w:sz w:val="22"/>
                <w:szCs w:val="22"/>
                <w:lang w:eastAsia="en-US"/>
              </w:rPr>
              <w:t>/л</w:t>
            </w:r>
          </w:p>
        </w:tc>
        <w:tc>
          <w:tcPr>
            <w:tcW w:w="889" w:type="pct"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Норма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D63EC2" w:rsidRPr="007761F2" w:rsidRDefault="00D63EC2" w:rsidP="006E66C6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MCV</w:t>
            </w:r>
          </w:p>
        </w:tc>
        <w:tc>
          <w:tcPr>
            <w:tcW w:w="889" w:type="pct"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Норма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D63EC2" w:rsidRPr="007761F2" w:rsidRDefault="00D63EC2" w:rsidP="006E66C6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MCH</w:t>
            </w:r>
          </w:p>
        </w:tc>
        <w:tc>
          <w:tcPr>
            <w:tcW w:w="889" w:type="pct"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Норма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Дополнительно: </w:t>
            </w:r>
          </w:p>
        </w:tc>
        <w:tc>
          <w:tcPr>
            <w:tcW w:w="889" w:type="pct"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sTFR</w:t>
            </w:r>
            <w:proofErr w:type="spellEnd"/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t>мг/л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9"/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D63EC2" w:rsidRPr="007761F2" w:rsidRDefault="00D63EC2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Содержание гемоглобина в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ретикулоцитах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пг</w:t>
            </w:r>
            <w:proofErr w:type="spellEnd"/>
          </w:p>
        </w:tc>
        <w:tc>
          <w:tcPr>
            <w:tcW w:w="889" w:type="pct"/>
            <w:shd w:val="clear" w:color="auto" w:fill="auto"/>
          </w:tcPr>
          <w:p w:rsidR="00D63EC2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&lt;29</w:t>
            </w:r>
          </w:p>
        </w:tc>
      </w:tr>
      <w:tr w:rsidR="001346B7" w:rsidRPr="007761F2" w:rsidTr="007761F2">
        <w:tc>
          <w:tcPr>
            <w:tcW w:w="1280" w:type="pct"/>
            <w:vMerge w:val="restar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Функциональный дефицит железа</w:t>
            </w:r>
          </w:p>
        </w:tc>
        <w:tc>
          <w:tcPr>
            <w:tcW w:w="1159" w:type="pct"/>
            <w:vMerge w:val="restar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Возможно снижение уровня сывороточного железа</w:t>
            </w:r>
          </w:p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Сывороточное железо,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мкмоль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>/л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 или в норме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TSat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>, %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 или в норме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Ферритин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>, мкг/</w:t>
            </w:r>
            <w:proofErr w:type="gramStart"/>
            <w:r w:rsidRPr="007761F2">
              <w:rPr>
                <w:rFonts w:eastAsia="Calibri"/>
                <w:sz w:val="22"/>
                <w:szCs w:val="22"/>
                <w:lang w:eastAsia="en-US"/>
              </w:rPr>
              <w:t>л</w:t>
            </w:r>
            <w:proofErr w:type="gramEnd"/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Норма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Гемоглобин, </w:t>
            </w:r>
            <w:proofErr w:type="gramStart"/>
            <w:r w:rsidRPr="007761F2">
              <w:rPr>
                <w:rFonts w:eastAsia="Calibri"/>
                <w:sz w:val="22"/>
                <w:szCs w:val="22"/>
                <w:lang w:eastAsia="en-US"/>
              </w:rPr>
              <w:t>г</w:t>
            </w:r>
            <w:proofErr w:type="gramEnd"/>
            <w:r w:rsidRPr="007761F2">
              <w:rPr>
                <w:rFonts w:eastAsia="Calibri"/>
                <w:sz w:val="22"/>
                <w:szCs w:val="22"/>
                <w:lang w:eastAsia="en-US"/>
              </w:rPr>
              <w:t>/л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Норма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258" w:rsidRPr="007761F2" w:rsidRDefault="00266258" w:rsidP="006E66C6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MCV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Норма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258" w:rsidRPr="007761F2" w:rsidRDefault="00266258" w:rsidP="006E66C6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MCH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Норма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Дополнительно: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sTFR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>, мг/л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9"/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Содержание гемоглобина в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ретикулоцитах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пг</w:t>
            </w:r>
            <w:proofErr w:type="spellEnd"/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&lt;29</w:t>
            </w:r>
          </w:p>
        </w:tc>
      </w:tr>
      <w:tr w:rsidR="001346B7" w:rsidRPr="007761F2" w:rsidTr="007761F2">
        <w:tc>
          <w:tcPr>
            <w:tcW w:w="1280" w:type="pct"/>
            <w:vMerge w:val="restar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IRIDA</w:t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 (ведущий признак – неэффективность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ферротерапии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59" w:type="pct"/>
            <w:vMerge w:val="restar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Характерно снижение уровня сывороточного железа и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TSat</w:t>
            </w:r>
            <w:proofErr w:type="spellEnd"/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Сывороточное железо,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мкмоль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>/л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TSat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>, %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&lt;10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Ферритин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>, мкг/</w:t>
            </w:r>
            <w:proofErr w:type="gramStart"/>
            <w:r w:rsidRPr="007761F2">
              <w:rPr>
                <w:rFonts w:eastAsia="Calibri"/>
                <w:sz w:val="22"/>
                <w:szCs w:val="22"/>
                <w:lang w:eastAsia="en-US"/>
              </w:rPr>
              <w:t>л</w:t>
            </w:r>
            <w:proofErr w:type="gramEnd"/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вариабельно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Гемоглобин, </w:t>
            </w:r>
            <w:proofErr w:type="gramStart"/>
            <w:r w:rsidRPr="007761F2">
              <w:rPr>
                <w:rFonts w:eastAsia="Calibri"/>
                <w:sz w:val="22"/>
                <w:szCs w:val="22"/>
                <w:lang w:eastAsia="en-US"/>
              </w:rPr>
              <w:t>г</w:t>
            </w:r>
            <w:proofErr w:type="gramEnd"/>
            <w:r w:rsidRPr="007761F2">
              <w:rPr>
                <w:rFonts w:eastAsia="Calibri"/>
                <w:sz w:val="22"/>
                <w:szCs w:val="22"/>
                <w:lang w:eastAsia="en-US"/>
              </w:rPr>
              <w:t>/л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6E66C6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MCV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6E66C6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MCH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Дополнительно: 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sTFR</w:t>
            </w:r>
            <w:proofErr w:type="spellEnd"/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t>мг/л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9"/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Содержание гемоглобина в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ретикулоцитах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пг</w:t>
            </w:r>
            <w:proofErr w:type="spellEnd"/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</w:p>
        </w:tc>
      </w:tr>
      <w:tr w:rsidR="001346B7" w:rsidRPr="007761F2" w:rsidTr="007761F2">
        <w:tc>
          <w:tcPr>
            <w:tcW w:w="1280" w:type="pct"/>
            <w:vMerge w:val="restar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Анемия хронических заболеваний</w:t>
            </w:r>
          </w:p>
        </w:tc>
        <w:tc>
          <w:tcPr>
            <w:tcW w:w="1159" w:type="pct"/>
            <w:vMerge w:val="restar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Характерно снижение сывороточного железа</w:t>
            </w: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Сывороточное железо,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мкмоль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>/л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TSat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>, %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 или в норме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Ферритин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>, мкг/</w:t>
            </w:r>
            <w:proofErr w:type="gramStart"/>
            <w:r w:rsidRPr="007761F2">
              <w:rPr>
                <w:rFonts w:eastAsia="Calibri"/>
                <w:sz w:val="22"/>
                <w:szCs w:val="22"/>
                <w:lang w:eastAsia="en-US"/>
              </w:rPr>
              <w:t>л</w:t>
            </w:r>
            <w:proofErr w:type="gramEnd"/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&gt;100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Гемоглобин, </w:t>
            </w:r>
            <w:proofErr w:type="gramStart"/>
            <w:r w:rsidRPr="007761F2">
              <w:rPr>
                <w:rFonts w:eastAsia="Calibri"/>
                <w:sz w:val="22"/>
                <w:szCs w:val="22"/>
                <w:lang w:eastAsia="en-US"/>
              </w:rPr>
              <w:t>г</w:t>
            </w:r>
            <w:proofErr w:type="gramEnd"/>
            <w:r w:rsidRPr="007761F2">
              <w:rPr>
                <w:rFonts w:eastAsia="Calibri"/>
                <w:sz w:val="22"/>
                <w:szCs w:val="22"/>
                <w:lang w:eastAsia="en-US"/>
              </w:rPr>
              <w:t>/л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6E66C6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MCV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 или в норме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6E66C6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MCH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 или в норме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Дополнительно: 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sTFR</w:t>
            </w:r>
            <w:proofErr w:type="spellEnd"/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t>мг/л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 или в норме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Содержание гемоглобина в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ретикулоцитах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пг</w:t>
            </w:r>
            <w:proofErr w:type="spellEnd"/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</w:p>
        </w:tc>
      </w:tr>
      <w:tr w:rsidR="001346B7" w:rsidRPr="007761F2" w:rsidTr="007761F2">
        <w:tc>
          <w:tcPr>
            <w:tcW w:w="1280" w:type="pct"/>
            <w:vMerge w:val="restar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ЖДА и анемия </w:t>
            </w:r>
            <w:proofErr w:type="gramStart"/>
            <w:r w:rsidRPr="007761F2">
              <w:rPr>
                <w:rFonts w:eastAsia="Calibri"/>
                <w:sz w:val="22"/>
                <w:szCs w:val="22"/>
                <w:lang w:eastAsia="en-US"/>
              </w:rPr>
              <w:t>хронических</w:t>
            </w:r>
            <w:proofErr w:type="gramEnd"/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заблеваний</w:t>
            </w:r>
            <w:proofErr w:type="spellEnd"/>
          </w:p>
        </w:tc>
        <w:tc>
          <w:tcPr>
            <w:tcW w:w="1159" w:type="pct"/>
            <w:vMerge w:val="restar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Характерно снижение сывороточного железа</w:t>
            </w: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Сывороточное железо,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мкмоль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>/л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TSat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>, %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 или в норме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Ферритин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>, мкг/</w:t>
            </w:r>
            <w:proofErr w:type="gramStart"/>
            <w:r w:rsidRPr="007761F2">
              <w:rPr>
                <w:rFonts w:eastAsia="Calibri"/>
                <w:sz w:val="22"/>
                <w:szCs w:val="22"/>
                <w:lang w:eastAsia="en-US"/>
              </w:rPr>
              <w:t>л</w:t>
            </w:r>
            <w:proofErr w:type="gramEnd"/>
          </w:p>
        </w:tc>
        <w:tc>
          <w:tcPr>
            <w:tcW w:w="889" w:type="pct"/>
            <w:shd w:val="clear" w:color="auto" w:fill="auto"/>
          </w:tcPr>
          <w:p w:rsidR="00266258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&lt;100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Гемоглобин, </w:t>
            </w:r>
            <w:proofErr w:type="gramStart"/>
            <w:r w:rsidRPr="007761F2">
              <w:rPr>
                <w:rFonts w:eastAsia="Calibri"/>
                <w:sz w:val="22"/>
                <w:szCs w:val="22"/>
                <w:lang w:eastAsia="en-US"/>
              </w:rPr>
              <w:t>г</w:t>
            </w:r>
            <w:proofErr w:type="gramEnd"/>
            <w:r w:rsidRPr="007761F2">
              <w:rPr>
                <w:rFonts w:eastAsia="Calibri"/>
                <w:sz w:val="22"/>
                <w:szCs w:val="22"/>
                <w:lang w:eastAsia="en-US"/>
              </w:rPr>
              <w:t>/л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6E66C6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MCV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6E66C6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MCH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Дополнительно: 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sTFR</w:t>
            </w:r>
            <w:proofErr w:type="spellEnd"/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t>мг/л</w:t>
            </w:r>
          </w:p>
        </w:tc>
        <w:tc>
          <w:tcPr>
            <w:tcW w:w="889" w:type="pct"/>
            <w:shd w:val="clear" w:color="auto" w:fill="auto"/>
          </w:tcPr>
          <w:p w:rsidR="00266258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вариабельно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Содержание гемоглобина в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ретикулоцитах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пг</w:t>
            </w:r>
            <w:proofErr w:type="spellEnd"/>
          </w:p>
        </w:tc>
        <w:tc>
          <w:tcPr>
            <w:tcW w:w="889" w:type="pct"/>
            <w:shd w:val="clear" w:color="auto" w:fill="auto"/>
          </w:tcPr>
          <w:p w:rsidR="00266258" w:rsidRPr="007761F2" w:rsidRDefault="00266258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</w:p>
        </w:tc>
      </w:tr>
      <w:tr w:rsidR="001346B7" w:rsidRPr="007761F2" w:rsidTr="007761F2">
        <w:tc>
          <w:tcPr>
            <w:tcW w:w="1280" w:type="pct"/>
            <w:vMerge w:val="restart"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ЖДА </w:t>
            </w:r>
          </w:p>
        </w:tc>
        <w:tc>
          <w:tcPr>
            <w:tcW w:w="1159" w:type="pct"/>
            <w:vMerge w:val="restart"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Характерно снижение сывороточного железа,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TSat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ферритина</w:t>
            </w:r>
            <w:proofErr w:type="spellEnd"/>
          </w:p>
        </w:tc>
        <w:tc>
          <w:tcPr>
            <w:tcW w:w="1672" w:type="pct"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Сывороточное железо,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мкмоль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>/л</w:t>
            </w:r>
          </w:p>
        </w:tc>
        <w:tc>
          <w:tcPr>
            <w:tcW w:w="889" w:type="pct"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TSat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>, %</w:t>
            </w:r>
          </w:p>
        </w:tc>
        <w:tc>
          <w:tcPr>
            <w:tcW w:w="889" w:type="pct"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>&lt;16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Ферритин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>, мкг/</w:t>
            </w:r>
            <w:proofErr w:type="gramStart"/>
            <w:r w:rsidRPr="007761F2">
              <w:rPr>
                <w:rFonts w:eastAsia="Calibri"/>
                <w:sz w:val="22"/>
                <w:szCs w:val="22"/>
                <w:lang w:eastAsia="en-US"/>
              </w:rPr>
              <w:t>л</w:t>
            </w:r>
            <w:proofErr w:type="gramEnd"/>
          </w:p>
        </w:tc>
        <w:tc>
          <w:tcPr>
            <w:tcW w:w="889" w:type="pct"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&lt;30 (</w:t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может быть </w:t>
            </w:r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&lt;10)</w:t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Гемоглобин, </w:t>
            </w:r>
            <w:proofErr w:type="gramStart"/>
            <w:r w:rsidRPr="007761F2">
              <w:rPr>
                <w:rFonts w:eastAsia="Calibri"/>
                <w:sz w:val="22"/>
                <w:szCs w:val="22"/>
                <w:lang w:eastAsia="en-US"/>
              </w:rPr>
              <w:t>г</w:t>
            </w:r>
            <w:proofErr w:type="gramEnd"/>
            <w:r w:rsidRPr="007761F2">
              <w:rPr>
                <w:rFonts w:eastAsia="Calibri"/>
                <w:sz w:val="22"/>
                <w:szCs w:val="22"/>
                <w:lang w:eastAsia="en-US"/>
              </w:rPr>
              <w:t>/л</w:t>
            </w:r>
          </w:p>
        </w:tc>
        <w:tc>
          <w:tcPr>
            <w:tcW w:w="889" w:type="pct"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1346B7" w:rsidRPr="007761F2" w:rsidRDefault="001346B7" w:rsidP="006E66C6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MCV</w:t>
            </w:r>
          </w:p>
        </w:tc>
        <w:tc>
          <w:tcPr>
            <w:tcW w:w="889" w:type="pct"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1346B7" w:rsidRPr="007761F2" w:rsidRDefault="001346B7" w:rsidP="006E66C6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MCH</w:t>
            </w:r>
          </w:p>
        </w:tc>
        <w:tc>
          <w:tcPr>
            <w:tcW w:w="889" w:type="pct"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Дополнительно: </w:t>
            </w:r>
          </w:p>
        </w:tc>
        <w:tc>
          <w:tcPr>
            <w:tcW w:w="889" w:type="pct"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>sTFR</w:t>
            </w:r>
            <w:proofErr w:type="spellEnd"/>
            <w:r w:rsidRPr="007761F2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r w:rsidRPr="007761F2">
              <w:rPr>
                <w:rFonts w:eastAsia="Calibri"/>
                <w:sz w:val="22"/>
                <w:szCs w:val="22"/>
                <w:lang w:eastAsia="en-US"/>
              </w:rPr>
              <w:t>мг/л</w:t>
            </w:r>
          </w:p>
        </w:tc>
        <w:tc>
          <w:tcPr>
            <w:tcW w:w="889" w:type="pct"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9"/>
            </w:r>
          </w:p>
        </w:tc>
      </w:tr>
      <w:tr w:rsidR="001346B7" w:rsidRPr="007761F2" w:rsidTr="007761F2">
        <w:tc>
          <w:tcPr>
            <w:tcW w:w="1280" w:type="pct"/>
            <w:vMerge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Содержание гемоглобина в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ретикулоцитах</w:t>
            </w:r>
            <w:proofErr w:type="spellEnd"/>
            <w:r w:rsidRPr="007761F2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7761F2">
              <w:rPr>
                <w:rFonts w:eastAsia="Calibri"/>
                <w:sz w:val="22"/>
                <w:szCs w:val="22"/>
                <w:lang w:eastAsia="en-US"/>
              </w:rPr>
              <w:t>пг</w:t>
            </w:r>
            <w:proofErr w:type="spellEnd"/>
          </w:p>
        </w:tc>
        <w:tc>
          <w:tcPr>
            <w:tcW w:w="889" w:type="pct"/>
            <w:shd w:val="clear" w:color="auto" w:fill="auto"/>
          </w:tcPr>
          <w:p w:rsidR="001346B7" w:rsidRPr="007761F2" w:rsidRDefault="001346B7" w:rsidP="00A833C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7761F2">
              <w:rPr>
                <w:rFonts w:eastAsia="Calibri"/>
                <w:sz w:val="22"/>
                <w:szCs w:val="22"/>
                <w:lang w:eastAsia="en-US"/>
              </w:rPr>
              <w:sym w:font="Wingdings" w:char="F0EA"/>
            </w:r>
          </w:p>
        </w:tc>
      </w:tr>
    </w:tbl>
    <w:p w:rsidR="007761F2" w:rsidRDefault="007761F2" w:rsidP="007761F2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3E11B7" w:rsidRPr="003E11B7" w:rsidRDefault="00D27F8A" w:rsidP="003E11B7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3E11B7">
        <w:rPr>
          <w:b/>
          <w:sz w:val="28"/>
          <w:szCs w:val="28"/>
        </w:rPr>
        <w:t>ТАКТИКА ЛЕЧЕНИЯ</w:t>
      </w:r>
      <w:r w:rsidRPr="003E11B7">
        <w:rPr>
          <w:sz w:val="28"/>
          <w:szCs w:val="28"/>
        </w:rPr>
        <w:t xml:space="preserve"> </w:t>
      </w:r>
      <w:r w:rsidRPr="003E11B7">
        <w:rPr>
          <w:b/>
          <w:sz w:val="28"/>
          <w:szCs w:val="28"/>
        </w:rPr>
        <w:t>НА АМБУЛАТОРНОМ УРОВНЕ</w:t>
      </w:r>
      <w:r w:rsidR="003E11B7" w:rsidRPr="003E11B7">
        <w:rPr>
          <w:b/>
          <w:sz w:val="28"/>
          <w:szCs w:val="28"/>
        </w:rPr>
        <w:t xml:space="preserve"> [6</w:t>
      </w:r>
      <w:r w:rsidR="003E11B7">
        <w:rPr>
          <w:b/>
          <w:sz w:val="28"/>
          <w:szCs w:val="28"/>
        </w:rPr>
        <w:t>,9,10,11</w:t>
      </w:r>
      <w:r w:rsidR="00662353">
        <w:rPr>
          <w:b/>
          <w:sz w:val="28"/>
          <w:szCs w:val="28"/>
        </w:rPr>
        <w:t>,12</w:t>
      </w:r>
      <w:r w:rsidR="003E11B7" w:rsidRPr="003E11B7">
        <w:rPr>
          <w:b/>
          <w:sz w:val="28"/>
          <w:szCs w:val="28"/>
        </w:rPr>
        <w:t>]</w:t>
      </w:r>
      <w:r w:rsidRPr="003E11B7">
        <w:rPr>
          <w:b/>
          <w:sz w:val="28"/>
          <w:szCs w:val="28"/>
        </w:rPr>
        <w:t>:</w:t>
      </w:r>
      <w:r w:rsidR="003E11B7" w:rsidRPr="003E11B7">
        <w:rPr>
          <w:b/>
          <w:color w:val="C00000"/>
          <w:sz w:val="28"/>
          <w:szCs w:val="28"/>
        </w:rPr>
        <w:t>.</w:t>
      </w:r>
    </w:p>
    <w:p w:rsidR="00D27F8A" w:rsidRPr="007761F2" w:rsidRDefault="00D27F8A" w:rsidP="003E11B7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</w:p>
    <w:p w:rsidR="00D27F8A" w:rsidRPr="00B87349" w:rsidRDefault="00D27F8A" w:rsidP="003E11B7">
      <w:pPr>
        <w:numPr>
          <w:ilvl w:val="1"/>
          <w:numId w:val="4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3E11B7">
        <w:rPr>
          <w:b/>
          <w:sz w:val="28"/>
          <w:szCs w:val="28"/>
        </w:rPr>
        <w:t>Немедикаментозное лечение</w:t>
      </w:r>
      <w:r w:rsidR="003E11B7">
        <w:rPr>
          <w:sz w:val="28"/>
          <w:szCs w:val="28"/>
        </w:rPr>
        <w:t>:</w:t>
      </w:r>
    </w:p>
    <w:p w:rsidR="00E352DD" w:rsidRPr="003E11B7" w:rsidRDefault="00E352DD" w:rsidP="003E11B7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3E11B7">
        <w:rPr>
          <w:sz w:val="28"/>
          <w:szCs w:val="28"/>
        </w:rPr>
        <w:t xml:space="preserve">Диета. При железодефицитной анемии больному показана диета, богатая железом. Железо из продуктов животного происхождения всасывается в кишечнике в </w:t>
      </w:r>
      <w:proofErr w:type="gramStart"/>
      <w:r w:rsidRPr="003E11B7">
        <w:rPr>
          <w:sz w:val="28"/>
          <w:szCs w:val="28"/>
        </w:rPr>
        <w:t>значительно больших</w:t>
      </w:r>
      <w:proofErr w:type="gramEnd"/>
      <w:r w:rsidRPr="003E11B7">
        <w:rPr>
          <w:sz w:val="28"/>
          <w:szCs w:val="28"/>
        </w:rPr>
        <w:t xml:space="preserve"> количествах, чем из растительных продуктов.</w:t>
      </w:r>
    </w:p>
    <w:p w:rsidR="00F90224" w:rsidRPr="00B87349" w:rsidRDefault="00F90224" w:rsidP="00E352D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D27F8A" w:rsidRPr="003E11B7" w:rsidRDefault="00642500" w:rsidP="003E11B7">
      <w:pPr>
        <w:numPr>
          <w:ilvl w:val="1"/>
          <w:numId w:val="4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3E11B7">
        <w:rPr>
          <w:b/>
          <w:sz w:val="28"/>
          <w:szCs w:val="28"/>
        </w:rPr>
        <w:t>Медикаментозное лечение</w:t>
      </w:r>
      <w:r w:rsidR="003E11B7" w:rsidRPr="003E11B7">
        <w:rPr>
          <w:b/>
          <w:sz w:val="28"/>
          <w:szCs w:val="28"/>
        </w:rPr>
        <w:t>:</w:t>
      </w:r>
      <w:r w:rsidRPr="003E11B7">
        <w:rPr>
          <w:b/>
          <w:sz w:val="28"/>
          <w:szCs w:val="28"/>
        </w:rPr>
        <w:t xml:space="preserve"> </w:t>
      </w:r>
    </w:p>
    <w:p w:rsidR="00CE663B" w:rsidRPr="00B87349" w:rsidRDefault="00CE663B" w:rsidP="00CE663B">
      <w:pPr>
        <w:spacing w:before="100" w:beforeAutospacing="1" w:after="100" w:afterAutospacing="1"/>
        <w:rPr>
          <w:b/>
          <w:sz w:val="28"/>
          <w:szCs w:val="28"/>
        </w:rPr>
      </w:pPr>
      <w:r w:rsidRPr="00B87349">
        <w:rPr>
          <w:b/>
          <w:sz w:val="28"/>
          <w:szCs w:val="28"/>
        </w:rPr>
        <w:t xml:space="preserve">Лечебная программа при ЖДА включает: </w:t>
      </w:r>
    </w:p>
    <w:p w:rsidR="00CE663B" w:rsidRPr="00B87349" w:rsidRDefault="00CE663B" w:rsidP="00CE663B">
      <w:pPr>
        <w:pStyle w:val="a3"/>
        <w:numPr>
          <w:ilvl w:val="0"/>
          <w:numId w:val="3"/>
        </w:numPr>
        <w:rPr>
          <w:sz w:val="28"/>
          <w:szCs w:val="28"/>
        </w:rPr>
      </w:pPr>
      <w:r w:rsidRPr="00B87349">
        <w:rPr>
          <w:sz w:val="28"/>
          <w:szCs w:val="28"/>
        </w:rPr>
        <w:t xml:space="preserve">устранение этиологических факторов (лечение основного заболевания); </w:t>
      </w:r>
    </w:p>
    <w:p w:rsidR="00CE663B" w:rsidRPr="00B87349" w:rsidRDefault="00CE663B" w:rsidP="00CE663B">
      <w:pPr>
        <w:pStyle w:val="a3"/>
        <w:numPr>
          <w:ilvl w:val="0"/>
          <w:numId w:val="3"/>
        </w:numPr>
        <w:rPr>
          <w:sz w:val="28"/>
          <w:szCs w:val="28"/>
        </w:rPr>
      </w:pPr>
      <w:r w:rsidRPr="00B87349">
        <w:rPr>
          <w:sz w:val="28"/>
          <w:szCs w:val="28"/>
        </w:rPr>
        <w:t xml:space="preserve">лечебное питание; </w:t>
      </w:r>
    </w:p>
    <w:p w:rsidR="00CE663B" w:rsidRPr="00B87349" w:rsidRDefault="00CE663B" w:rsidP="00CE663B">
      <w:pPr>
        <w:pStyle w:val="a3"/>
        <w:numPr>
          <w:ilvl w:val="0"/>
          <w:numId w:val="3"/>
        </w:numPr>
        <w:rPr>
          <w:sz w:val="28"/>
          <w:szCs w:val="28"/>
        </w:rPr>
      </w:pPr>
      <w:r w:rsidRPr="00B87349">
        <w:rPr>
          <w:sz w:val="28"/>
          <w:szCs w:val="28"/>
        </w:rPr>
        <w:t xml:space="preserve">лечение железосодержащими препаратами; </w:t>
      </w:r>
    </w:p>
    <w:p w:rsidR="00CE663B" w:rsidRPr="00B87349" w:rsidRDefault="00CE663B" w:rsidP="00CE663B">
      <w:pPr>
        <w:pStyle w:val="a3"/>
        <w:numPr>
          <w:ilvl w:val="0"/>
          <w:numId w:val="3"/>
        </w:numPr>
        <w:rPr>
          <w:sz w:val="28"/>
          <w:szCs w:val="28"/>
        </w:rPr>
      </w:pPr>
      <w:r w:rsidRPr="00B87349">
        <w:rPr>
          <w:sz w:val="28"/>
          <w:szCs w:val="28"/>
        </w:rPr>
        <w:t xml:space="preserve">восполнение запасов железа (терапию насыщения). </w:t>
      </w:r>
    </w:p>
    <w:p w:rsidR="00CE663B" w:rsidRPr="00B87349" w:rsidRDefault="00CE663B" w:rsidP="00CE663B">
      <w:pPr>
        <w:pStyle w:val="a3"/>
        <w:numPr>
          <w:ilvl w:val="0"/>
          <w:numId w:val="3"/>
        </w:numPr>
        <w:rPr>
          <w:sz w:val="28"/>
          <w:szCs w:val="28"/>
        </w:rPr>
      </w:pPr>
      <w:proofErr w:type="spellStart"/>
      <w:r w:rsidRPr="00B87349">
        <w:rPr>
          <w:sz w:val="28"/>
          <w:szCs w:val="28"/>
        </w:rPr>
        <w:t>противорецидивную</w:t>
      </w:r>
      <w:proofErr w:type="spellEnd"/>
      <w:r w:rsidRPr="00B87349">
        <w:rPr>
          <w:sz w:val="28"/>
          <w:szCs w:val="28"/>
        </w:rPr>
        <w:t xml:space="preserve"> терапию. </w:t>
      </w:r>
    </w:p>
    <w:p w:rsidR="00CE663B" w:rsidRPr="00B87349" w:rsidRDefault="00CE663B" w:rsidP="00F11CF2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</w:p>
    <w:p w:rsidR="00F90224" w:rsidRPr="00B87349" w:rsidRDefault="00F90224" w:rsidP="003E11B7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ЖДА не может быть успешно излечена в случае, если не устранена её  причина. Основой патогенетической терапии ЖДА являются препараты железа. </w:t>
      </w:r>
      <w:r w:rsidR="0045564B" w:rsidRPr="00B87349">
        <w:rPr>
          <w:sz w:val="28"/>
          <w:szCs w:val="28"/>
        </w:rPr>
        <w:t xml:space="preserve">Трансфузии не заменяют </w:t>
      </w:r>
      <w:proofErr w:type="spellStart"/>
      <w:r w:rsidR="0045564B" w:rsidRPr="00B87349">
        <w:rPr>
          <w:sz w:val="28"/>
          <w:szCs w:val="28"/>
        </w:rPr>
        <w:t>ферротерапию</w:t>
      </w:r>
      <w:proofErr w:type="spellEnd"/>
      <w:r w:rsidR="0045564B" w:rsidRPr="00B87349">
        <w:rPr>
          <w:sz w:val="28"/>
          <w:szCs w:val="28"/>
        </w:rPr>
        <w:t xml:space="preserve">. </w:t>
      </w:r>
      <w:proofErr w:type="spellStart"/>
      <w:r w:rsidR="00CE663B" w:rsidRPr="00B87349">
        <w:rPr>
          <w:sz w:val="28"/>
          <w:szCs w:val="28"/>
        </w:rPr>
        <w:t>Ферротерапия</w:t>
      </w:r>
      <w:proofErr w:type="spellEnd"/>
      <w:r w:rsidR="00CE663B" w:rsidRPr="00B87349">
        <w:rPr>
          <w:sz w:val="28"/>
          <w:szCs w:val="28"/>
        </w:rPr>
        <w:t xml:space="preserve"> может проводит</w:t>
      </w:r>
      <w:r w:rsidR="003E11B7">
        <w:rPr>
          <w:sz w:val="28"/>
          <w:szCs w:val="28"/>
        </w:rPr>
        <w:t>ь</w:t>
      </w:r>
      <w:r w:rsidR="00CE663B" w:rsidRPr="00B87349">
        <w:rPr>
          <w:sz w:val="28"/>
          <w:szCs w:val="28"/>
        </w:rPr>
        <w:t xml:space="preserve">ся препаратами железа для приема внутрь и парентеральными препаратами. </w:t>
      </w:r>
    </w:p>
    <w:p w:rsidR="00F90224" w:rsidRPr="00B87349" w:rsidRDefault="00F11CF2" w:rsidP="003E11B7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B87349">
        <w:rPr>
          <w:sz w:val="28"/>
          <w:szCs w:val="28"/>
        </w:rPr>
        <w:t>Выбор между парентеральными и оральными препаратами железа зависит от многих факторов, включая немедицинские</w:t>
      </w:r>
      <w:r w:rsidR="00CE663B" w:rsidRPr="00B87349">
        <w:rPr>
          <w:sz w:val="28"/>
          <w:szCs w:val="28"/>
        </w:rPr>
        <w:t xml:space="preserve">, такие как стоимость препаратов и </w:t>
      </w:r>
      <w:r w:rsidR="00CE663B" w:rsidRPr="00B87349">
        <w:rPr>
          <w:sz w:val="28"/>
          <w:szCs w:val="28"/>
        </w:rPr>
        <w:lastRenderedPageBreak/>
        <w:t>удобство применения</w:t>
      </w:r>
      <w:r w:rsidRPr="00B87349">
        <w:rPr>
          <w:sz w:val="28"/>
          <w:szCs w:val="28"/>
        </w:rPr>
        <w:t xml:space="preserve">. Из парентеральных препаратов </w:t>
      </w:r>
      <w:r w:rsidR="0043354C" w:rsidRPr="00B87349">
        <w:rPr>
          <w:sz w:val="28"/>
          <w:szCs w:val="28"/>
        </w:rPr>
        <w:t>предпочтительнее</w:t>
      </w:r>
      <w:r w:rsidRPr="00B87349">
        <w:rPr>
          <w:sz w:val="28"/>
          <w:szCs w:val="28"/>
        </w:rPr>
        <w:t xml:space="preserve"> использование внутривенных, т.к. введение внутримышечных болезненно, имеет вариабельную абсорбцию и может приводить к формированию инфильтратов. </w:t>
      </w:r>
    </w:p>
    <w:p w:rsidR="00CE663B" w:rsidRPr="00B87349" w:rsidRDefault="00CE663B" w:rsidP="003E11B7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Конечный результат терапии препаратами железа вне зависимости от пути введения одинаков – рост уровня гемоглобина. Отличия между различными препаратами с различными путями введения заключаются в переносимости лечения и темпах прироста уровня гемоглобина. </w:t>
      </w:r>
    </w:p>
    <w:p w:rsidR="003E11B7" w:rsidRDefault="00DB1BAB" w:rsidP="003E11B7">
      <w:pPr>
        <w:jc w:val="both"/>
        <w:rPr>
          <w:b/>
          <w:sz w:val="28"/>
          <w:szCs w:val="28"/>
        </w:rPr>
      </w:pPr>
      <w:r w:rsidRPr="00B87349">
        <w:rPr>
          <w:b/>
          <w:sz w:val="28"/>
          <w:szCs w:val="28"/>
        </w:rPr>
        <w:t>Препа</w:t>
      </w:r>
      <w:r w:rsidR="003E11B7">
        <w:rPr>
          <w:b/>
          <w:sz w:val="28"/>
          <w:szCs w:val="28"/>
        </w:rPr>
        <w:t xml:space="preserve">раты железа для приема внутрь. </w:t>
      </w:r>
    </w:p>
    <w:p w:rsidR="00CE663B" w:rsidRPr="003E11B7" w:rsidRDefault="00CE663B" w:rsidP="003E11B7">
      <w:pPr>
        <w:jc w:val="both"/>
        <w:rPr>
          <w:b/>
          <w:sz w:val="28"/>
          <w:szCs w:val="28"/>
        </w:rPr>
      </w:pPr>
      <w:r w:rsidRPr="00B87349">
        <w:rPr>
          <w:sz w:val="28"/>
          <w:szCs w:val="28"/>
        </w:rPr>
        <w:t xml:space="preserve">Основными принципами лечения ПЖ для приема внутрь являются следующие: </w:t>
      </w:r>
    </w:p>
    <w:p w:rsidR="00CE663B" w:rsidRDefault="00CE663B" w:rsidP="003E11B7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3E11B7">
        <w:rPr>
          <w:sz w:val="28"/>
          <w:szCs w:val="28"/>
        </w:rPr>
        <w:t xml:space="preserve">назначение ПЖ с достаточным содержанием элементарного железа; </w:t>
      </w:r>
    </w:p>
    <w:p w:rsidR="003E11B7" w:rsidRDefault="00CE663B" w:rsidP="003E11B7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3E11B7">
        <w:rPr>
          <w:sz w:val="28"/>
          <w:szCs w:val="28"/>
        </w:rPr>
        <w:t>нецелесообразность одновременного назначения витаминов группы</w:t>
      </w:r>
      <w:proofErr w:type="gramStart"/>
      <w:r w:rsidRPr="003E11B7">
        <w:rPr>
          <w:sz w:val="28"/>
          <w:szCs w:val="28"/>
        </w:rPr>
        <w:t xml:space="preserve"> В</w:t>
      </w:r>
      <w:proofErr w:type="gramEnd"/>
      <w:r w:rsidRPr="003E11B7">
        <w:rPr>
          <w:sz w:val="28"/>
          <w:szCs w:val="28"/>
        </w:rPr>
        <w:t xml:space="preserve"> (в том числе В</w:t>
      </w:r>
      <w:r w:rsidRPr="003E11B7">
        <w:rPr>
          <w:sz w:val="28"/>
          <w:szCs w:val="28"/>
          <w:vertAlign w:val="subscript"/>
        </w:rPr>
        <w:t>12</w:t>
      </w:r>
      <w:r w:rsidRPr="003E11B7">
        <w:rPr>
          <w:sz w:val="28"/>
          <w:szCs w:val="28"/>
        </w:rPr>
        <w:t>), фолиевой кислоты без специальных показаний;</w:t>
      </w:r>
    </w:p>
    <w:p w:rsidR="00CE663B" w:rsidRDefault="00CE663B" w:rsidP="003E11B7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3E11B7">
        <w:rPr>
          <w:sz w:val="28"/>
          <w:szCs w:val="28"/>
        </w:rPr>
        <w:t xml:space="preserve"> избегание назначения препаратов железа внутрь при наличии признаков нарушения всасывания в кишечнике; </w:t>
      </w:r>
    </w:p>
    <w:p w:rsidR="00CE663B" w:rsidRDefault="00CE663B" w:rsidP="003E11B7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3E11B7">
        <w:rPr>
          <w:sz w:val="28"/>
          <w:szCs w:val="28"/>
        </w:rPr>
        <w:t xml:space="preserve">достаточная продолжительность насыщающего курса терапии (не менее 3-5 мес.); </w:t>
      </w:r>
    </w:p>
    <w:p w:rsidR="00CE663B" w:rsidRPr="003E11B7" w:rsidRDefault="00CE663B" w:rsidP="003E11B7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3E11B7">
        <w:rPr>
          <w:sz w:val="28"/>
          <w:szCs w:val="28"/>
        </w:rPr>
        <w:t xml:space="preserve">необходимость проведения поддерживающей терапии ПЖ после нормализации показателей гемоглобина в соответствующих ситуациях. </w:t>
      </w:r>
    </w:p>
    <w:p w:rsidR="00CE663B" w:rsidRPr="00B87349" w:rsidRDefault="00CE663B" w:rsidP="003E11B7">
      <w:pPr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Рекомендуемая суточная доза элементарного железа у большинства взрослых составляет 150-200 мг. [9] </w:t>
      </w:r>
      <w:r w:rsidR="0077238D" w:rsidRPr="00B87349">
        <w:rPr>
          <w:sz w:val="28"/>
          <w:szCs w:val="28"/>
        </w:rPr>
        <w:t xml:space="preserve">Применение более высоких доз не имеет смысла, поскольку всасывание железа при этом не увеличивается. </w:t>
      </w:r>
      <w:r w:rsidRPr="00B87349">
        <w:rPr>
          <w:sz w:val="28"/>
          <w:szCs w:val="28"/>
        </w:rPr>
        <w:t xml:space="preserve">Например, таблетка железа сульфата массой 325 мг содержит 65 элементарного железа, три таблетки – 195 мг железа из которых может быть </w:t>
      </w:r>
      <w:proofErr w:type="spellStart"/>
      <w:r w:rsidRPr="00B87349">
        <w:rPr>
          <w:sz w:val="28"/>
          <w:szCs w:val="28"/>
        </w:rPr>
        <w:t>адсорбированно</w:t>
      </w:r>
      <w:proofErr w:type="spellEnd"/>
      <w:r w:rsidRPr="00B87349">
        <w:rPr>
          <w:sz w:val="28"/>
          <w:szCs w:val="28"/>
        </w:rPr>
        <w:t xml:space="preserve"> и </w:t>
      </w:r>
      <w:proofErr w:type="spellStart"/>
      <w:r w:rsidRPr="00B87349">
        <w:rPr>
          <w:sz w:val="28"/>
          <w:szCs w:val="28"/>
        </w:rPr>
        <w:t>утилизированно</w:t>
      </w:r>
      <w:proofErr w:type="spellEnd"/>
      <w:r w:rsidRPr="00B87349">
        <w:rPr>
          <w:sz w:val="28"/>
          <w:szCs w:val="28"/>
        </w:rPr>
        <w:t xml:space="preserve"> только 25 мг. [10] </w:t>
      </w:r>
    </w:p>
    <w:p w:rsidR="00CE663B" w:rsidRPr="00B87349" w:rsidRDefault="00CE663B" w:rsidP="00F11CF2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</w:p>
    <w:p w:rsidR="004700B2" w:rsidRPr="00B87349" w:rsidRDefault="00B10736" w:rsidP="003E11B7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B87349">
        <w:rPr>
          <w:sz w:val="28"/>
          <w:szCs w:val="28"/>
        </w:rPr>
        <w:t>Терапия препаратами железа для приема внутрь должна проводиться в течение 3х месяцев для восполнения запасов в депо</w:t>
      </w:r>
      <w:r w:rsidR="00DD1D2D" w:rsidRPr="00B87349">
        <w:rPr>
          <w:sz w:val="28"/>
          <w:szCs w:val="28"/>
        </w:rPr>
        <w:t>. [9]</w:t>
      </w:r>
    </w:p>
    <w:p w:rsidR="003E11B7" w:rsidRDefault="003E11B7" w:rsidP="003E11B7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E32FAA" w:rsidRPr="00B87349" w:rsidRDefault="00E32FAA" w:rsidP="003E11B7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При пероральной </w:t>
      </w:r>
      <w:proofErr w:type="spellStart"/>
      <w:r w:rsidRPr="00B87349">
        <w:rPr>
          <w:sz w:val="28"/>
          <w:szCs w:val="28"/>
        </w:rPr>
        <w:t>ферротерапии</w:t>
      </w:r>
      <w:proofErr w:type="spellEnd"/>
      <w:r w:rsidRPr="00B87349">
        <w:rPr>
          <w:sz w:val="28"/>
          <w:szCs w:val="28"/>
        </w:rPr>
        <w:t xml:space="preserve"> наиболее распространены гастроинтестинальные побочные эффекты. Они включают металлический вкус, т</w:t>
      </w:r>
      <w:r w:rsidR="00DB1BAB" w:rsidRPr="00B87349">
        <w:rPr>
          <w:sz w:val="28"/>
          <w:szCs w:val="28"/>
        </w:rPr>
        <w:t>ошноту, диарею, запор, потемнение стула</w:t>
      </w:r>
      <w:r w:rsidRPr="00B87349">
        <w:rPr>
          <w:sz w:val="28"/>
          <w:szCs w:val="28"/>
        </w:rPr>
        <w:t>.</w:t>
      </w:r>
    </w:p>
    <w:p w:rsidR="003E11B7" w:rsidRDefault="003E11B7" w:rsidP="003E11B7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CC0248" w:rsidRDefault="00DB1BAB" w:rsidP="00CC0248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Для уменьшения выраженности побочных эффектов возможно уменьшение дозы (перевод на однократный прием, например) или увеличение интервала приёма, переход на прием другого препарата железа с меньшим содержанием элементарного железа, переход с таблеток на жидкие лекарственные формы, которые позволяют более просто подбирать переносимую дозу, отмена пероральных препаратов и назначение внутривенных. </w:t>
      </w:r>
    </w:p>
    <w:p w:rsidR="00CC0248" w:rsidRDefault="00CC0248" w:rsidP="00CC0248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DB1BAB" w:rsidRPr="00B87349" w:rsidRDefault="00DB1BAB" w:rsidP="003E11B7">
      <w:pPr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Причины неэффективности терапии ПЖ для приема внутрь: </w:t>
      </w:r>
    </w:p>
    <w:p w:rsidR="00DB1BAB" w:rsidRDefault="00DB1BAB" w:rsidP="003E11B7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3E11B7">
        <w:rPr>
          <w:sz w:val="28"/>
          <w:szCs w:val="28"/>
        </w:rPr>
        <w:t xml:space="preserve">отсутствие дефицита железа (неправильная трактовка природы гипохромной анемии и ошибочное назначение ПЖ); </w:t>
      </w:r>
    </w:p>
    <w:p w:rsidR="00DB1BAB" w:rsidRDefault="00DB1BAB" w:rsidP="00DB1BA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3E11B7">
        <w:rPr>
          <w:sz w:val="28"/>
          <w:szCs w:val="28"/>
        </w:rPr>
        <w:t xml:space="preserve">недостаточная дозировка ПЖ (недоучет количества трехвалентного железа в препарате); </w:t>
      </w:r>
    </w:p>
    <w:p w:rsidR="00DB1BAB" w:rsidRDefault="00DB1BAB" w:rsidP="00DB1BA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3E11B7">
        <w:rPr>
          <w:sz w:val="28"/>
          <w:szCs w:val="28"/>
        </w:rPr>
        <w:lastRenderedPageBreak/>
        <w:t xml:space="preserve">недостаточная длительность лечения ПЖ; </w:t>
      </w:r>
    </w:p>
    <w:p w:rsidR="00DB1BAB" w:rsidRDefault="00DB1BAB" w:rsidP="00DB1BA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3E11B7">
        <w:rPr>
          <w:sz w:val="28"/>
          <w:szCs w:val="28"/>
        </w:rPr>
        <w:t xml:space="preserve">нарушение всасывания ПЖ, </w:t>
      </w:r>
      <w:proofErr w:type="gramStart"/>
      <w:r w:rsidRPr="003E11B7">
        <w:rPr>
          <w:sz w:val="28"/>
          <w:szCs w:val="28"/>
        </w:rPr>
        <w:t>назначаемых</w:t>
      </w:r>
      <w:proofErr w:type="gramEnd"/>
      <w:r w:rsidRPr="003E11B7">
        <w:rPr>
          <w:sz w:val="28"/>
          <w:szCs w:val="28"/>
        </w:rPr>
        <w:t xml:space="preserve"> внутрь больным с соответствующей патологией; </w:t>
      </w:r>
    </w:p>
    <w:p w:rsidR="00DB1BAB" w:rsidRDefault="00DB1BAB" w:rsidP="00DB1BA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3E11B7">
        <w:rPr>
          <w:sz w:val="28"/>
          <w:szCs w:val="28"/>
        </w:rPr>
        <w:t xml:space="preserve">одновременный прием препаратов, нарушающих всасывание железа; </w:t>
      </w:r>
    </w:p>
    <w:p w:rsidR="003E11B7" w:rsidRDefault="00DB1BAB" w:rsidP="00DB1BA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3E11B7">
        <w:rPr>
          <w:sz w:val="28"/>
          <w:szCs w:val="28"/>
        </w:rPr>
        <w:t>наличие хронических (оккультных) кровопотерь, чаще всего из органов ЖКТ;</w:t>
      </w:r>
    </w:p>
    <w:p w:rsidR="00DB1BAB" w:rsidRPr="003E11B7" w:rsidRDefault="00DB1BAB" w:rsidP="00DB1BA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3E11B7">
        <w:rPr>
          <w:sz w:val="28"/>
          <w:szCs w:val="28"/>
        </w:rPr>
        <w:t xml:space="preserve"> сочетание ЖДА с другими анемическими синдромами (В</w:t>
      </w:r>
      <w:r w:rsidRPr="003E11B7">
        <w:rPr>
          <w:sz w:val="28"/>
          <w:szCs w:val="28"/>
          <w:vertAlign w:val="subscript"/>
        </w:rPr>
        <w:t>12</w:t>
      </w:r>
      <w:r w:rsidRPr="003E11B7">
        <w:rPr>
          <w:sz w:val="28"/>
          <w:szCs w:val="28"/>
        </w:rPr>
        <w:t xml:space="preserve">-дефицитной, </w:t>
      </w:r>
      <w:proofErr w:type="spellStart"/>
      <w:r w:rsidRPr="003E11B7">
        <w:rPr>
          <w:sz w:val="28"/>
          <w:szCs w:val="28"/>
        </w:rPr>
        <w:t>фолиеводефицитной</w:t>
      </w:r>
      <w:proofErr w:type="spellEnd"/>
      <w:r w:rsidRPr="003E11B7">
        <w:rPr>
          <w:sz w:val="28"/>
          <w:szCs w:val="28"/>
        </w:rPr>
        <w:t xml:space="preserve">). </w:t>
      </w:r>
    </w:p>
    <w:p w:rsidR="00E32FAA" w:rsidRPr="00B87349" w:rsidRDefault="00E32FAA" w:rsidP="00F11CF2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</w:p>
    <w:p w:rsidR="00DB1BAB" w:rsidRPr="00B87349" w:rsidRDefault="00DB1BAB" w:rsidP="003E11B7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B87349">
        <w:rPr>
          <w:b/>
          <w:sz w:val="28"/>
          <w:szCs w:val="28"/>
        </w:rPr>
        <w:t xml:space="preserve">Парентеральные препараты железа. </w:t>
      </w:r>
    </w:p>
    <w:p w:rsidR="00DB1BAB" w:rsidRPr="00B87349" w:rsidRDefault="00DB1BAB" w:rsidP="003E11B7">
      <w:pPr>
        <w:jc w:val="both"/>
        <w:rPr>
          <w:b/>
          <w:sz w:val="28"/>
          <w:szCs w:val="28"/>
        </w:rPr>
      </w:pPr>
      <w:r w:rsidRPr="00B87349">
        <w:rPr>
          <w:b/>
          <w:sz w:val="28"/>
          <w:szCs w:val="28"/>
        </w:rPr>
        <w:t>Показания для назначения парентеральных препаратов железа [</w:t>
      </w:r>
      <w:r w:rsidR="00D7533F" w:rsidRPr="00B87349">
        <w:rPr>
          <w:b/>
          <w:sz w:val="28"/>
          <w:szCs w:val="28"/>
        </w:rPr>
        <w:t>1, 11</w:t>
      </w:r>
      <w:r w:rsidRPr="00B87349">
        <w:rPr>
          <w:b/>
          <w:sz w:val="28"/>
          <w:szCs w:val="28"/>
        </w:rPr>
        <w:t xml:space="preserve">]: </w:t>
      </w:r>
    </w:p>
    <w:p w:rsidR="00DB1BAB" w:rsidRPr="00B87349" w:rsidRDefault="00DB1BAB" w:rsidP="003E11B7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нарушение всасывания при патологии кишечника (энтериты, синдром недостаточности всасывания, резекция тонкого кишечника, резекция желудка по методу </w:t>
      </w:r>
      <w:proofErr w:type="spellStart"/>
      <w:r w:rsidRPr="00B87349">
        <w:rPr>
          <w:sz w:val="28"/>
          <w:szCs w:val="28"/>
        </w:rPr>
        <w:t>Бильрот</w:t>
      </w:r>
      <w:proofErr w:type="spellEnd"/>
      <w:r w:rsidRPr="00B87349">
        <w:rPr>
          <w:sz w:val="28"/>
          <w:szCs w:val="28"/>
        </w:rPr>
        <w:t xml:space="preserve"> II с выключением двенадцатиперстной кишки); </w:t>
      </w:r>
    </w:p>
    <w:p w:rsidR="00DB1BAB" w:rsidRPr="00B87349" w:rsidRDefault="00DB1BAB" w:rsidP="00EA7A55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выраженные гастроинтестинальные побочные эффекты пероральной терапии, не устранимые другими способами; </w:t>
      </w:r>
    </w:p>
    <w:p w:rsidR="00DB1BAB" w:rsidRPr="00B87349" w:rsidRDefault="00DB1BAB" w:rsidP="00EA7A55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постоянные потери крови, при которых потребность в железе превышает физиологические возможности для всасывания железа (например, тяжелое маточное кровотечение, </w:t>
      </w:r>
      <w:r w:rsidR="00D7533F" w:rsidRPr="00B87349">
        <w:rPr>
          <w:sz w:val="28"/>
          <w:szCs w:val="28"/>
        </w:rPr>
        <w:t>наследственная геморрагическая телеангиоэктазия с поражением слизистых оболочек);</w:t>
      </w:r>
    </w:p>
    <w:p w:rsidR="00DB1BAB" w:rsidRPr="00B87349" w:rsidRDefault="00DB1BAB" w:rsidP="00EA7A55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пожелание пациента о быстром (за 1-2 визита) восполнении дефицита железа и отказ от </w:t>
      </w:r>
      <w:proofErr w:type="gramStart"/>
      <w:r w:rsidRPr="00B87349">
        <w:rPr>
          <w:sz w:val="28"/>
          <w:szCs w:val="28"/>
        </w:rPr>
        <w:t>продолжител</w:t>
      </w:r>
      <w:r w:rsidR="00EA7A55">
        <w:rPr>
          <w:sz w:val="28"/>
          <w:szCs w:val="28"/>
        </w:rPr>
        <w:t>ьной</w:t>
      </w:r>
      <w:proofErr w:type="gramEnd"/>
      <w:r w:rsidR="00EA7A55">
        <w:rPr>
          <w:sz w:val="28"/>
          <w:szCs w:val="28"/>
        </w:rPr>
        <w:t xml:space="preserve"> многомесячной </w:t>
      </w:r>
      <w:proofErr w:type="spellStart"/>
      <w:r w:rsidR="00EA7A55">
        <w:rPr>
          <w:sz w:val="28"/>
          <w:szCs w:val="28"/>
        </w:rPr>
        <w:t>ферротерапии</w:t>
      </w:r>
      <w:proofErr w:type="spellEnd"/>
      <w:r w:rsidR="00EA7A55">
        <w:rPr>
          <w:sz w:val="28"/>
          <w:szCs w:val="28"/>
        </w:rPr>
        <w:t>.</w:t>
      </w:r>
    </w:p>
    <w:p w:rsidR="00EA7A55" w:rsidRDefault="00EA7A55" w:rsidP="00EA7A55">
      <w:pPr>
        <w:jc w:val="both"/>
        <w:rPr>
          <w:sz w:val="28"/>
          <w:szCs w:val="28"/>
        </w:rPr>
      </w:pPr>
    </w:p>
    <w:p w:rsidR="00DB1BAB" w:rsidRPr="00B87349" w:rsidRDefault="00DB1BAB" w:rsidP="00EA7A55">
      <w:pPr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Кумулятивную дозу, необходимую для восстановления уровня гемоглобина в крови и восполнения запасов железа в организме, при внутривенном введении ПЖ вычисляют </w:t>
      </w:r>
      <w:r w:rsidRPr="00EA7A55">
        <w:rPr>
          <w:i/>
          <w:sz w:val="28"/>
          <w:szCs w:val="28"/>
        </w:rPr>
        <w:t xml:space="preserve">по формуле </w:t>
      </w:r>
      <w:proofErr w:type="spellStart"/>
      <w:r w:rsidRPr="00EA7A55">
        <w:rPr>
          <w:i/>
          <w:sz w:val="28"/>
          <w:szCs w:val="28"/>
        </w:rPr>
        <w:t>Ганзони</w:t>
      </w:r>
      <w:proofErr w:type="spellEnd"/>
      <w:r w:rsidRPr="00EA7A55">
        <w:rPr>
          <w:i/>
          <w:sz w:val="28"/>
          <w:szCs w:val="28"/>
        </w:rPr>
        <w:t>:</w:t>
      </w:r>
      <w:r w:rsidRPr="00B87349">
        <w:rPr>
          <w:sz w:val="28"/>
          <w:szCs w:val="28"/>
        </w:rPr>
        <w:t xml:space="preserve"> </w:t>
      </w:r>
    </w:p>
    <w:p w:rsidR="00DB1BAB" w:rsidRPr="00B87349" w:rsidRDefault="00DB1BAB" w:rsidP="00EA7A55">
      <w:pPr>
        <w:jc w:val="both"/>
        <w:rPr>
          <w:sz w:val="28"/>
          <w:szCs w:val="28"/>
        </w:rPr>
      </w:pPr>
      <w:proofErr w:type="gramStart"/>
      <w:r w:rsidRPr="00B87349">
        <w:rPr>
          <w:sz w:val="28"/>
          <w:szCs w:val="28"/>
        </w:rPr>
        <w:t>Кумулятивный дефицит железа (мг) = масса тела (кг) х (целевой НЬ - фактический НЬ) (г/</w:t>
      </w:r>
      <w:proofErr w:type="spellStart"/>
      <w:r w:rsidRPr="00B87349">
        <w:rPr>
          <w:sz w:val="28"/>
          <w:szCs w:val="28"/>
        </w:rPr>
        <w:t>дл</w:t>
      </w:r>
      <w:proofErr w:type="spellEnd"/>
      <w:r w:rsidRPr="00B87349">
        <w:rPr>
          <w:sz w:val="28"/>
          <w:szCs w:val="28"/>
        </w:rPr>
        <w:t>) х 2,4 + содержание депонированного железа (мг), где целевой уровень гемоглобина (НЬ) у человека с массой тела &lt;35 - 13 г/</w:t>
      </w:r>
      <w:proofErr w:type="spellStart"/>
      <w:r w:rsidRPr="00B87349">
        <w:rPr>
          <w:sz w:val="28"/>
          <w:szCs w:val="28"/>
        </w:rPr>
        <w:t>дл</w:t>
      </w:r>
      <w:proofErr w:type="spellEnd"/>
      <w:r w:rsidRPr="00B87349">
        <w:rPr>
          <w:sz w:val="28"/>
          <w:szCs w:val="28"/>
        </w:rPr>
        <w:t xml:space="preserve"> (8,1 </w:t>
      </w:r>
      <w:proofErr w:type="spellStart"/>
      <w:r w:rsidRPr="00B87349">
        <w:rPr>
          <w:sz w:val="28"/>
          <w:szCs w:val="28"/>
        </w:rPr>
        <w:t>ммоль</w:t>
      </w:r>
      <w:proofErr w:type="spellEnd"/>
      <w:r w:rsidRPr="00B87349">
        <w:rPr>
          <w:sz w:val="28"/>
          <w:szCs w:val="28"/>
        </w:rPr>
        <w:t>/л) и у человека с массой тела &gt; или = 35 кг 15 г/</w:t>
      </w:r>
      <w:proofErr w:type="spellStart"/>
      <w:r w:rsidRPr="00B87349">
        <w:rPr>
          <w:sz w:val="28"/>
          <w:szCs w:val="28"/>
        </w:rPr>
        <w:t>дл</w:t>
      </w:r>
      <w:proofErr w:type="spellEnd"/>
      <w:r w:rsidRPr="00B87349">
        <w:rPr>
          <w:sz w:val="28"/>
          <w:szCs w:val="28"/>
        </w:rPr>
        <w:t xml:space="preserve"> (9,3 </w:t>
      </w:r>
      <w:proofErr w:type="spellStart"/>
      <w:r w:rsidRPr="00B87349">
        <w:rPr>
          <w:sz w:val="28"/>
          <w:szCs w:val="28"/>
        </w:rPr>
        <w:t>ммоль</w:t>
      </w:r>
      <w:proofErr w:type="spellEnd"/>
      <w:r w:rsidRPr="00B87349">
        <w:rPr>
          <w:sz w:val="28"/>
          <w:szCs w:val="28"/>
        </w:rPr>
        <w:t>/л), соответственно, депо железа у человека с массой тела</w:t>
      </w:r>
      <w:proofErr w:type="gramEnd"/>
      <w:r w:rsidRPr="00B87349">
        <w:rPr>
          <w:sz w:val="28"/>
          <w:szCs w:val="28"/>
        </w:rPr>
        <w:t xml:space="preserve"> &gt;35 кг и = 35 кг = 500 мг и &lt;35 кг = 15 мг/кг массы тела. Для перевода уровня гемоглобина из </w:t>
      </w:r>
      <w:proofErr w:type="spellStart"/>
      <w:r w:rsidRPr="00B87349">
        <w:rPr>
          <w:sz w:val="28"/>
          <w:szCs w:val="28"/>
        </w:rPr>
        <w:t>ммоль</w:t>
      </w:r>
      <w:proofErr w:type="spellEnd"/>
      <w:r w:rsidRPr="00B87349">
        <w:rPr>
          <w:sz w:val="28"/>
          <w:szCs w:val="28"/>
        </w:rPr>
        <w:t>/л в г/</w:t>
      </w:r>
      <w:proofErr w:type="spellStart"/>
      <w:r w:rsidRPr="00B87349">
        <w:rPr>
          <w:sz w:val="28"/>
          <w:szCs w:val="28"/>
        </w:rPr>
        <w:t>дл</w:t>
      </w:r>
      <w:proofErr w:type="spellEnd"/>
      <w:r w:rsidRPr="00B87349">
        <w:rPr>
          <w:sz w:val="28"/>
          <w:szCs w:val="28"/>
        </w:rPr>
        <w:t xml:space="preserve"> показатель следует умножить на 1,61145. </w:t>
      </w:r>
    </w:p>
    <w:p w:rsidR="00EA7A55" w:rsidRDefault="00EA7A55" w:rsidP="00EA7A55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DB1BAB" w:rsidRPr="00B87349" w:rsidRDefault="00323EF8" w:rsidP="00EA7A55">
      <w:pPr>
        <w:tabs>
          <w:tab w:val="left" w:pos="567"/>
        </w:tabs>
        <w:contextualSpacing/>
        <w:jc w:val="both"/>
        <w:rPr>
          <w:sz w:val="28"/>
          <w:szCs w:val="28"/>
        </w:rPr>
      </w:pPr>
      <w:proofErr w:type="gramStart"/>
      <w:r w:rsidRPr="00B87349">
        <w:rPr>
          <w:sz w:val="28"/>
          <w:szCs w:val="28"/>
        </w:rPr>
        <w:t>По мнению экспертов при введении парентеральных препаратов не рекомендуется превышать расчётных доз для предупреждения развития перегрузки железом и их не рекомендуется использовать у пациентов с активными инфекциями (</w:t>
      </w:r>
      <w:r w:rsidR="00EA7A55">
        <w:rPr>
          <w:sz w:val="28"/>
          <w:szCs w:val="28"/>
        </w:rPr>
        <w:t>УД –</w:t>
      </w:r>
      <w:r w:rsidRPr="00B87349">
        <w:rPr>
          <w:sz w:val="28"/>
          <w:szCs w:val="28"/>
          <w:lang w:val="en-US"/>
        </w:rPr>
        <w:t>D</w:t>
      </w:r>
      <w:r w:rsidRPr="00B87349">
        <w:rPr>
          <w:sz w:val="28"/>
          <w:szCs w:val="28"/>
        </w:rPr>
        <w:t>). [9]</w:t>
      </w:r>
      <w:r w:rsidR="00EC6D9B" w:rsidRPr="00B87349">
        <w:rPr>
          <w:sz w:val="28"/>
          <w:szCs w:val="28"/>
        </w:rPr>
        <w:t xml:space="preserve"> Нет доказательств того, что превышение курсовой дозы более  1000 мг элементарного железа имеет большую клиническую эффективность. [9] Данная доза может быть введена однократно или </w:t>
      </w:r>
      <w:r w:rsidR="00AE1CDB" w:rsidRPr="00B87349">
        <w:rPr>
          <w:sz w:val="28"/>
          <w:szCs w:val="28"/>
        </w:rPr>
        <w:t>быть набранной за несколько введений в</w:t>
      </w:r>
      <w:proofErr w:type="gramEnd"/>
      <w:r w:rsidR="00AE1CDB" w:rsidRPr="00B87349">
        <w:rPr>
          <w:sz w:val="28"/>
          <w:szCs w:val="28"/>
        </w:rPr>
        <w:t xml:space="preserve"> зависимости от конкретного препарата парентерального железа. </w:t>
      </w:r>
    </w:p>
    <w:p w:rsidR="00EA7A55" w:rsidRDefault="00EA7A55" w:rsidP="00EA7A55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323EF8" w:rsidRPr="00B87349" w:rsidRDefault="00323EF8" w:rsidP="00EA7A55">
      <w:pPr>
        <w:tabs>
          <w:tab w:val="left" w:pos="567"/>
        </w:tabs>
        <w:contextualSpacing/>
        <w:jc w:val="both"/>
        <w:rPr>
          <w:sz w:val="28"/>
          <w:szCs w:val="28"/>
        </w:rPr>
      </w:pPr>
      <w:proofErr w:type="gramStart"/>
      <w:r w:rsidRPr="00B87349">
        <w:rPr>
          <w:sz w:val="28"/>
          <w:szCs w:val="28"/>
        </w:rPr>
        <w:t xml:space="preserve">Препараты железа для парентерального введения (железа </w:t>
      </w:r>
      <w:proofErr w:type="spellStart"/>
      <w:r w:rsidRPr="00B87349">
        <w:rPr>
          <w:sz w:val="28"/>
          <w:szCs w:val="28"/>
        </w:rPr>
        <w:t>карбоксимальтозат</w:t>
      </w:r>
      <w:proofErr w:type="spellEnd"/>
      <w:r w:rsidRPr="00B87349">
        <w:rPr>
          <w:sz w:val="28"/>
          <w:szCs w:val="28"/>
        </w:rPr>
        <w:t xml:space="preserve">, железа глюконат, железа </w:t>
      </w:r>
      <w:proofErr w:type="spellStart"/>
      <w:r w:rsidRPr="00B87349">
        <w:rPr>
          <w:sz w:val="28"/>
          <w:szCs w:val="28"/>
        </w:rPr>
        <w:t>сахарат</w:t>
      </w:r>
      <w:proofErr w:type="spellEnd"/>
      <w:r w:rsidRPr="00B87349">
        <w:rPr>
          <w:sz w:val="28"/>
          <w:szCs w:val="28"/>
        </w:rPr>
        <w:t xml:space="preserve">, железа </w:t>
      </w:r>
      <w:proofErr w:type="spellStart"/>
      <w:r w:rsidRPr="00B87349">
        <w:rPr>
          <w:sz w:val="28"/>
          <w:szCs w:val="28"/>
        </w:rPr>
        <w:t>изомальтозид</w:t>
      </w:r>
      <w:proofErr w:type="spellEnd"/>
      <w:r w:rsidRPr="00B87349">
        <w:rPr>
          <w:sz w:val="28"/>
          <w:szCs w:val="28"/>
        </w:rPr>
        <w:t xml:space="preserve"> и низкомолекулярный декстран железа) имеют схожую эффективность в терапии ЖДА [1, 6, 9] Частота </w:t>
      </w:r>
      <w:r w:rsidRPr="00B87349">
        <w:rPr>
          <w:sz w:val="28"/>
          <w:szCs w:val="28"/>
        </w:rPr>
        <w:lastRenderedPageBreak/>
        <w:t>побочных эффектов, включая тяжелые аллергические реакции между указанными препаратами сопоставима, за исключением высокомолекулярного декстрана, который в настоящее время недоступен в большинстве стран мира. [</w:t>
      </w:r>
      <w:r w:rsidR="00EC6D9B" w:rsidRPr="00B87349">
        <w:rPr>
          <w:sz w:val="28"/>
          <w:szCs w:val="28"/>
        </w:rPr>
        <w:t>12</w:t>
      </w:r>
      <w:r w:rsidRPr="00B87349">
        <w:rPr>
          <w:sz w:val="28"/>
          <w:szCs w:val="28"/>
        </w:rPr>
        <w:t>]</w:t>
      </w:r>
      <w:r w:rsidR="00AE1CDB" w:rsidRPr="00B87349">
        <w:rPr>
          <w:sz w:val="28"/>
          <w:szCs w:val="28"/>
        </w:rPr>
        <w:t xml:space="preserve"> По данным систематического обзора и мета-анализа 102 </w:t>
      </w:r>
      <w:proofErr w:type="spellStart"/>
      <w:r w:rsidR="00AE1CDB" w:rsidRPr="00B87349">
        <w:rPr>
          <w:sz w:val="28"/>
          <w:szCs w:val="28"/>
        </w:rPr>
        <w:t>рандомизированных</w:t>
      </w:r>
      <w:proofErr w:type="spellEnd"/>
      <w:r w:rsidR="00AE1CDB" w:rsidRPr="00B87349">
        <w:rPr>
          <w:sz w:val="28"/>
          <w:szCs w:val="28"/>
        </w:rPr>
        <w:t xml:space="preserve"> исследований</w:t>
      </w:r>
      <w:proofErr w:type="gramEnd"/>
      <w:r w:rsidR="00AE1CDB" w:rsidRPr="00B87349">
        <w:rPr>
          <w:sz w:val="28"/>
          <w:szCs w:val="28"/>
        </w:rPr>
        <w:t>, проведенного в 2015 году терапия парентеральными препаратами железа не сопровождалась большей частотой тяжелых аллергических реакций в сравнении с плацебо и пероральными препаратами и среди более</w:t>
      </w:r>
      <w:proofErr w:type="gramStart"/>
      <w:r w:rsidR="00AE1CDB" w:rsidRPr="00B87349">
        <w:rPr>
          <w:sz w:val="28"/>
          <w:szCs w:val="28"/>
        </w:rPr>
        <w:t>,</w:t>
      </w:r>
      <w:proofErr w:type="gramEnd"/>
      <w:r w:rsidR="00AE1CDB" w:rsidRPr="00B87349">
        <w:rPr>
          <w:sz w:val="28"/>
          <w:szCs w:val="28"/>
        </w:rPr>
        <w:t xml:space="preserve"> чем 10 000 пациентов не было зафиксировано ни одного летального исхода. </w:t>
      </w:r>
    </w:p>
    <w:p w:rsidR="00662353" w:rsidRDefault="00662353" w:rsidP="00662353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</w:p>
    <w:p w:rsidR="0095369D" w:rsidRPr="00B87349" w:rsidRDefault="0095369D" w:rsidP="00662353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B87349">
        <w:rPr>
          <w:b/>
          <w:sz w:val="28"/>
          <w:szCs w:val="28"/>
        </w:rPr>
        <w:t xml:space="preserve">Комбинированная терапия парентеральными препаратами железа и препаратами железа для приема внутрь. </w:t>
      </w:r>
    </w:p>
    <w:p w:rsidR="0095369D" w:rsidRPr="00B87349" w:rsidRDefault="0095369D" w:rsidP="00662353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Не существует никаких доказательств, что </w:t>
      </w:r>
      <w:proofErr w:type="gramStart"/>
      <w:r w:rsidRPr="00B87349">
        <w:rPr>
          <w:sz w:val="28"/>
          <w:szCs w:val="28"/>
        </w:rPr>
        <w:t>комбинированная</w:t>
      </w:r>
      <w:proofErr w:type="gramEnd"/>
      <w:r w:rsidRPr="00B87349">
        <w:rPr>
          <w:sz w:val="28"/>
          <w:szCs w:val="28"/>
        </w:rPr>
        <w:t xml:space="preserve"> </w:t>
      </w:r>
      <w:proofErr w:type="spellStart"/>
      <w:r w:rsidRPr="00B87349">
        <w:rPr>
          <w:sz w:val="28"/>
          <w:szCs w:val="28"/>
        </w:rPr>
        <w:t>ферротерапия</w:t>
      </w:r>
      <w:proofErr w:type="spellEnd"/>
      <w:r w:rsidRPr="00B87349">
        <w:rPr>
          <w:sz w:val="28"/>
          <w:szCs w:val="28"/>
        </w:rPr>
        <w:t xml:space="preserve"> более эффективна. В то же время при сочетании двух препаратов возможно развитие побочных эффектов каждого из лекарственных средств. </w:t>
      </w:r>
    </w:p>
    <w:p w:rsidR="00156E00" w:rsidRPr="00B87349" w:rsidRDefault="00156E00" w:rsidP="00F11CF2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</w:p>
    <w:p w:rsidR="00D27F8A" w:rsidRPr="00662353" w:rsidRDefault="00D27F8A" w:rsidP="00662353">
      <w:pPr>
        <w:numPr>
          <w:ilvl w:val="0"/>
          <w:numId w:val="3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662353">
        <w:rPr>
          <w:b/>
          <w:sz w:val="28"/>
          <w:szCs w:val="28"/>
        </w:rPr>
        <w:t>Перечень основных лекарственных средств (имеющих 100% вероятность приме</w:t>
      </w:r>
      <w:r w:rsidR="00662353" w:rsidRPr="00662353">
        <w:rPr>
          <w:b/>
          <w:sz w:val="28"/>
          <w:szCs w:val="28"/>
        </w:rPr>
        <w:t>нения):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286"/>
        <w:gridCol w:w="2831"/>
        <w:gridCol w:w="129"/>
        <w:gridCol w:w="2320"/>
        <w:gridCol w:w="2783"/>
      </w:tblGrid>
      <w:tr w:rsidR="00F54ADC" w:rsidRPr="00B87349" w:rsidTr="00F54ADC">
        <w:trPr>
          <w:trHeight w:val="507"/>
        </w:trPr>
        <w:tc>
          <w:tcPr>
            <w:tcW w:w="2251" w:type="dxa"/>
            <w:gridSpan w:val="2"/>
            <w:shd w:val="clear" w:color="auto" w:fill="auto"/>
          </w:tcPr>
          <w:p w:rsidR="00F54ADC" w:rsidRPr="00B87349" w:rsidRDefault="00F54ADC" w:rsidP="00CE663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87349">
              <w:rPr>
                <w:rFonts w:eastAsia="Calibri"/>
                <w:b/>
                <w:lang w:eastAsia="en-US"/>
              </w:rPr>
              <w:t>Лекарственная группа (МНН)</w:t>
            </w:r>
          </w:p>
        </w:tc>
        <w:tc>
          <w:tcPr>
            <w:tcW w:w="2831" w:type="dxa"/>
            <w:shd w:val="clear" w:color="auto" w:fill="auto"/>
          </w:tcPr>
          <w:p w:rsidR="00F54ADC" w:rsidRPr="00B87349" w:rsidRDefault="00F54ADC" w:rsidP="00CE663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87349">
              <w:rPr>
                <w:rFonts w:eastAsia="Calibri"/>
                <w:b/>
                <w:lang w:eastAsia="en-US"/>
              </w:rPr>
              <w:t>Лекарственные средства</w:t>
            </w:r>
          </w:p>
        </w:tc>
        <w:tc>
          <w:tcPr>
            <w:tcW w:w="2449" w:type="dxa"/>
            <w:gridSpan w:val="2"/>
            <w:shd w:val="clear" w:color="auto" w:fill="auto"/>
          </w:tcPr>
          <w:p w:rsidR="00F54ADC" w:rsidRPr="00B87349" w:rsidRDefault="00F54ADC" w:rsidP="00CE663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87349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2783" w:type="dxa"/>
            <w:shd w:val="clear" w:color="auto" w:fill="auto"/>
          </w:tcPr>
          <w:p w:rsidR="00F54ADC" w:rsidRPr="00B87349" w:rsidRDefault="00F54ADC" w:rsidP="00CE663B">
            <w:pPr>
              <w:tabs>
                <w:tab w:val="left" w:pos="426"/>
              </w:tabs>
              <w:ind w:firstLine="851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87349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</w:tc>
      </w:tr>
      <w:tr w:rsidR="00F54ADC" w:rsidRPr="00B87349" w:rsidTr="00F54ADC">
        <w:trPr>
          <w:trHeight w:val="268"/>
        </w:trPr>
        <w:tc>
          <w:tcPr>
            <w:tcW w:w="10314" w:type="dxa"/>
            <w:gridSpan w:val="6"/>
            <w:shd w:val="clear" w:color="auto" w:fill="auto"/>
          </w:tcPr>
          <w:p w:rsidR="00F54ADC" w:rsidRPr="00B87349" w:rsidRDefault="00F54ADC" w:rsidP="00662353">
            <w:pPr>
              <w:pStyle w:val="Default"/>
              <w:jc w:val="center"/>
              <w:rPr>
                <w:b/>
                <w:color w:val="auto"/>
              </w:rPr>
            </w:pPr>
            <w:proofErr w:type="spellStart"/>
            <w:r w:rsidRPr="00B87349">
              <w:rPr>
                <w:b/>
                <w:bCs/>
                <w:color w:val="auto"/>
              </w:rPr>
              <w:t>Монокомпонентные</w:t>
            </w:r>
            <w:proofErr w:type="spellEnd"/>
            <w:r w:rsidRPr="00B87349">
              <w:rPr>
                <w:b/>
                <w:bCs/>
                <w:color w:val="auto"/>
              </w:rPr>
              <w:t xml:space="preserve"> препараты </w:t>
            </w:r>
            <w:r w:rsidRPr="00B87349">
              <w:rPr>
                <w:b/>
                <w:color w:val="auto"/>
              </w:rPr>
              <w:t>железа B03A (код АТХ)</w:t>
            </w:r>
          </w:p>
        </w:tc>
      </w:tr>
      <w:tr w:rsidR="00F54ADC" w:rsidRPr="00B87349" w:rsidTr="00F54ADC">
        <w:trPr>
          <w:trHeight w:val="268"/>
        </w:trPr>
        <w:tc>
          <w:tcPr>
            <w:tcW w:w="2251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Глюконат железа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Не входит в лекарственный формуляр РК 2017</w:t>
            </w:r>
          </w:p>
        </w:tc>
        <w:tc>
          <w:tcPr>
            <w:tcW w:w="2831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Глюконат железа 300 мг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</w:p>
        </w:tc>
        <w:tc>
          <w:tcPr>
            <w:tcW w:w="2449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Пероральный прием по 2 таб. х 2-3 раза в день</w:t>
            </w:r>
          </w:p>
        </w:tc>
        <w:tc>
          <w:tcPr>
            <w:tcW w:w="2783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  <w:lang w:val="en-US"/>
              </w:rPr>
            </w:pPr>
            <w:r w:rsidRPr="00B87349">
              <w:rPr>
                <w:color w:val="auto"/>
                <w:lang w:val="en-US"/>
              </w:rPr>
              <w:t>III C</w:t>
            </w:r>
          </w:p>
        </w:tc>
      </w:tr>
      <w:tr w:rsidR="00F54ADC" w:rsidRPr="00B87349" w:rsidTr="00F54ADC">
        <w:trPr>
          <w:trHeight w:val="268"/>
        </w:trPr>
        <w:tc>
          <w:tcPr>
            <w:tcW w:w="2251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Сульфат железа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rStyle w:val="number-ath1"/>
                <w:color w:val="auto"/>
              </w:rPr>
              <w:t>B03AA07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Не входят в лекарственный формуляр РК 2017</w:t>
            </w:r>
          </w:p>
        </w:tc>
        <w:tc>
          <w:tcPr>
            <w:tcW w:w="2831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Сульфат железа табл. 256.3 мг (80 мг железа),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Сульфат железа драже 325 мг (105 мг иона (II) железа (Fe</w:t>
            </w:r>
            <w:r w:rsidRPr="00B87349">
              <w:rPr>
                <w:color w:val="auto"/>
                <w:vertAlign w:val="superscript"/>
              </w:rPr>
              <w:t>2+</w:t>
            </w:r>
            <w:r w:rsidRPr="00B87349">
              <w:rPr>
                <w:color w:val="auto"/>
              </w:rPr>
              <w:t>))</w:t>
            </w:r>
          </w:p>
        </w:tc>
        <w:tc>
          <w:tcPr>
            <w:tcW w:w="2449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Пероральный прием по 1таб. х 2 раза в день</w:t>
            </w:r>
          </w:p>
        </w:tc>
        <w:tc>
          <w:tcPr>
            <w:tcW w:w="2783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  <w:lang w:val="en-US"/>
              </w:rPr>
            </w:pPr>
            <w:r w:rsidRPr="00B87349">
              <w:rPr>
                <w:color w:val="auto"/>
                <w:lang w:val="en-US"/>
              </w:rPr>
              <w:t>III C</w:t>
            </w:r>
          </w:p>
        </w:tc>
      </w:tr>
      <w:tr w:rsidR="00F54ADC" w:rsidRPr="00B87349" w:rsidTr="00F54ADC">
        <w:trPr>
          <w:trHeight w:val="268"/>
        </w:trPr>
        <w:tc>
          <w:tcPr>
            <w:tcW w:w="2251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proofErr w:type="spellStart"/>
            <w:r w:rsidRPr="00B87349">
              <w:rPr>
                <w:color w:val="auto"/>
              </w:rPr>
              <w:t>Фумарат</w:t>
            </w:r>
            <w:proofErr w:type="spellEnd"/>
            <w:r w:rsidRPr="00B87349">
              <w:rPr>
                <w:color w:val="auto"/>
              </w:rPr>
              <w:t xml:space="preserve"> железа B03AA02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Не входит в лекарственный формуляр РК 2017</w:t>
            </w:r>
          </w:p>
        </w:tc>
        <w:tc>
          <w:tcPr>
            <w:tcW w:w="2831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proofErr w:type="spellStart"/>
            <w:r w:rsidRPr="00B87349">
              <w:rPr>
                <w:color w:val="auto"/>
              </w:rPr>
              <w:t>Фумарат</w:t>
            </w:r>
            <w:proofErr w:type="spellEnd"/>
            <w:r w:rsidRPr="00B87349">
              <w:rPr>
                <w:color w:val="auto"/>
              </w:rPr>
              <w:t xml:space="preserve"> железа (суспензия 3 </w:t>
            </w:r>
            <w:proofErr w:type="spellStart"/>
            <w:r w:rsidRPr="00B87349">
              <w:rPr>
                <w:color w:val="auto"/>
              </w:rPr>
              <w:t>гр</w:t>
            </w:r>
            <w:proofErr w:type="spellEnd"/>
            <w:r w:rsidRPr="00B87349">
              <w:rPr>
                <w:color w:val="auto"/>
              </w:rPr>
              <w:t>) для детей,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proofErr w:type="gramStart"/>
            <w:r w:rsidRPr="00B87349">
              <w:rPr>
                <w:color w:val="auto"/>
              </w:rPr>
              <w:t xml:space="preserve">Железа </w:t>
            </w:r>
            <w:proofErr w:type="spellStart"/>
            <w:r w:rsidRPr="00B87349">
              <w:rPr>
                <w:color w:val="auto"/>
              </w:rPr>
              <w:t>фумарат</w:t>
            </w:r>
            <w:proofErr w:type="spellEnd"/>
            <w:r w:rsidRPr="00B87349">
              <w:rPr>
                <w:color w:val="auto"/>
              </w:rPr>
              <w:t xml:space="preserve"> 200 – таб. 200 мг (65 мг железа), Железа </w:t>
            </w:r>
            <w:proofErr w:type="spellStart"/>
            <w:r w:rsidRPr="00B87349">
              <w:rPr>
                <w:color w:val="auto"/>
              </w:rPr>
              <w:t>фумарат</w:t>
            </w:r>
            <w:proofErr w:type="spellEnd"/>
            <w:r w:rsidRPr="00B87349">
              <w:rPr>
                <w:color w:val="auto"/>
              </w:rPr>
              <w:t xml:space="preserve"> капс.300 мг (100 мг эл.</w:t>
            </w:r>
            <w:proofErr w:type="gramEnd"/>
            <w:r w:rsidRPr="00B87349">
              <w:rPr>
                <w:color w:val="auto"/>
              </w:rPr>
              <w:t xml:space="preserve"> </w:t>
            </w:r>
            <w:proofErr w:type="gramStart"/>
            <w:r w:rsidRPr="00B87349">
              <w:rPr>
                <w:color w:val="auto"/>
              </w:rPr>
              <w:t>Железа)</w:t>
            </w:r>
            <w:proofErr w:type="gramEnd"/>
          </w:p>
        </w:tc>
        <w:tc>
          <w:tcPr>
            <w:tcW w:w="2449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Пероральный прием: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железа </w:t>
            </w:r>
            <w:proofErr w:type="spellStart"/>
            <w:r w:rsidRPr="00B87349">
              <w:rPr>
                <w:color w:val="auto"/>
              </w:rPr>
              <w:t>фумарат</w:t>
            </w:r>
            <w:proofErr w:type="spellEnd"/>
            <w:r w:rsidRPr="00B87349">
              <w:rPr>
                <w:color w:val="auto"/>
              </w:rPr>
              <w:t xml:space="preserve"> по 1таб. х 3 раза в день,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по 1 </w:t>
            </w:r>
            <w:proofErr w:type="spellStart"/>
            <w:r w:rsidRPr="00B87349">
              <w:rPr>
                <w:color w:val="auto"/>
              </w:rPr>
              <w:t>капс</w:t>
            </w:r>
            <w:proofErr w:type="spellEnd"/>
            <w:r w:rsidRPr="00B87349">
              <w:rPr>
                <w:color w:val="auto"/>
              </w:rPr>
              <w:t>. х 2-4 раза в день</w:t>
            </w:r>
          </w:p>
        </w:tc>
        <w:tc>
          <w:tcPr>
            <w:tcW w:w="2783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  <w:lang w:val="en-US"/>
              </w:rPr>
            </w:pPr>
            <w:r w:rsidRPr="00B87349">
              <w:rPr>
                <w:color w:val="auto"/>
                <w:lang w:val="en-US"/>
              </w:rPr>
              <w:t>III C</w:t>
            </w:r>
          </w:p>
        </w:tc>
      </w:tr>
      <w:tr w:rsidR="00F54ADC" w:rsidRPr="00B87349" w:rsidTr="00F54ADC">
        <w:trPr>
          <w:trHeight w:val="268"/>
        </w:trPr>
        <w:tc>
          <w:tcPr>
            <w:tcW w:w="10314" w:type="dxa"/>
            <w:gridSpan w:val="6"/>
            <w:shd w:val="clear" w:color="auto" w:fill="auto"/>
          </w:tcPr>
          <w:p w:rsidR="00F54ADC" w:rsidRPr="00B87349" w:rsidRDefault="00F54ADC" w:rsidP="00662353">
            <w:pPr>
              <w:pStyle w:val="Default"/>
              <w:jc w:val="center"/>
              <w:rPr>
                <w:color w:val="auto"/>
              </w:rPr>
            </w:pPr>
            <w:r w:rsidRPr="00B87349">
              <w:rPr>
                <w:b/>
                <w:bCs/>
                <w:color w:val="auto"/>
              </w:rPr>
              <w:t>Комбинированные препараты В03АА</w:t>
            </w:r>
          </w:p>
        </w:tc>
      </w:tr>
      <w:tr w:rsidR="00F54ADC" w:rsidRPr="00B87349" w:rsidTr="00F54ADC">
        <w:trPr>
          <w:trHeight w:val="268"/>
        </w:trPr>
        <w:tc>
          <w:tcPr>
            <w:tcW w:w="2251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В03АА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Железа (II) сульфат сухой + Аскорбиновая кислота 60 мг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</w:p>
        </w:tc>
        <w:tc>
          <w:tcPr>
            <w:tcW w:w="2831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Сульфат железа таб.320 </w:t>
            </w:r>
            <w:proofErr w:type="spellStart"/>
            <w:r w:rsidRPr="00B87349">
              <w:rPr>
                <w:color w:val="auto"/>
              </w:rPr>
              <w:t>мг+аскорбиновая</w:t>
            </w:r>
            <w:proofErr w:type="spellEnd"/>
            <w:r w:rsidRPr="00B87349">
              <w:rPr>
                <w:color w:val="auto"/>
              </w:rPr>
              <w:t xml:space="preserve"> кислота 60 мг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</w:p>
        </w:tc>
        <w:tc>
          <w:tcPr>
            <w:tcW w:w="2449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Пероральный прием, по 1 таб. х 1-2 раза в сутки</w:t>
            </w:r>
          </w:p>
        </w:tc>
        <w:tc>
          <w:tcPr>
            <w:tcW w:w="2783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  <w:lang w:val="en-US"/>
              </w:rPr>
            </w:pPr>
            <w:r w:rsidRPr="00B87349">
              <w:rPr>
                <w:color w:val="auto"/>
                <w:lang w:val="en-US"/>
              </w:rPr>
              <w:t>III C</w:t>
            </w:r>
          </w:p>
        </w:tc>
      </w:tr>
      <w:tr w:rsidR="00F54ADC" w:rsidRPr="00B87349" w:rsidTr="00F54ADC">
        <w:trPr>
          <w:trHeight w:val="268"/>
        </w:trPr>
        <w:tc>
          <w:tcPr>
            <w:tcW w:w="2251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proofErr w:type="spellStart"/>
            <w:r w:rsidRPr="00B87349">
              <w:rPr>
                <w:color w:val="auto"/>
              </w:rPr>
              <w:t>Фумарат</w:t>
            </w:r>
            <w:proofErr w:type="spellEnd"/>
            <w:r w:rsidRPr="00B87349">
              <w:rPr>
                <w:color w:val="auto"/>
              </w:rPr>
              <w:t xml:space="preserve"> железа, фолиевая кислота </w:t>
            </w:r>
          </w:p>
          <w:p w:rsidR="00F54ADC" w:rsidRPr="00B87349" w:rsidRDefault="009D66E4" w:rsidP="00CE663B">
            <w:pPr>
              <w:pStyle w:val="Default"/>
              <w:rPr>
                <w:color w:val="auto"/>
              </w:rPr>
            </w:pPr>
            <w:hyperlink r:id="rId9" w:history="1">
              <w:r w:rsidR="00F54ADC" w:rsidRPr="00B87349">
                <w:rPr>
                  <w:rStyle w:val="a7"/>
                  <w:color w:val="auto"/>
                </w:rPr>
                <w:t>B03AD02</w:t>
              </w:r>
            </w:hyperlink>
          </w:p>
        </w:tc>
        <w:tc>
          <w:tcPr>
            <w:tcW w:w="2831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Железа </w:t>
            </w:r>
            <w:proofErr w:type="spellStart"/>
            <w:r w:rsidRPr="00B87349">
              <w:rPr>
                <w:color w:val="auto"/>
              </w:rPr>
              <w:t>фумарат</w:t>
            </w:r>
            <w:proofErr w:type="spellEnd"/>
            <w:r w:rsidRPr="00B87349">
              <w:rPr>
                <w:color w:val="auto"/>
              </w:rPr>
              <w:t xml:space="preserve"> 163,56 мг (50 мг железа) и фолиевая кислота 540 мкг</w:t>
            </w:r>
          </w:p>
        </w:tc>
        <w:tc>
          <w:tcPr>
            <w:tcW w:w="2449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Перорально по 1 </w:t>
            </w:r>
            <w:proofErr w:type="spellStart"/>
            <w:r w:rsidRPr="00B87349">
              <w:rPr>
                <w:color w:val="auto"/>
              </w:rPr>
              <w:t>капс</w:t>
            </w:r>
            <w:proofErr w:type="spellEnd"/>
            <w:r w:rsidRPr="00B87349">
              <w:rPr>
                <w:color w:val="auto"/>
              </w:rPr>
              <w:t>. х 2 раза в сутки</w:t>
            </w:r>
          </w:p>
        </w:tc>
        <w:tc>
          <w:tcPr>
            <w:tcW w:w="2783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  <w:lang w:val="en-US"/>
              </w:rPr>
            </w:pPr>
            <w:r w:rsidRPr="00B87349">
              <w:rPr>
                <w:color w:val="auto"/>
                <w:lang w:val="en-US"/>
              </w:rPr>
              <w:t>III C</w:t>
            </w:r>
          </w:p>
        </w:tc>
      </w:tr>
      <w:tr w:rsidR="00F54ADC" w:rsidRPr="00B87349" w:rsidTr="00F54ADC">
        <w:trPr>
          <w:trHeight w:val="268"/>
        </w:trPr>
        <w:tc>
          <w:tcPr>
            <w:tcW w:w="2251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Глюконат железа, </w:t>
            </w:r>
            <w:r w:rsidRPr="00B87349">
              <w:rPr>
                <w:color w:val="auto"/>
              </w:rPr>
              <w:lastRenderedPageBreak/>
              <w:t>марганец, медь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</w:p>
        </w:tc>
        <w:tc>
          <w:tcPr>
            <w:tcW w:w="2831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lastRenderedPageBreak/>
              <w:t xml:space="preserve">Не входит в </w:t>
            </w:r>
            <w:proofErr w:type="spellStart"/>
            <w:r w:rsidRPr="00B87349">
              <w:rPr>
                <w:color w:val="auto"/>
              </w:rPr>
              <w:lastRenderedPageBreak/>
              <w:t>лек</w:t>
            </w:r>
            <w:proofErr w:type="gramStart"/>
            <w:r w:rsidRPr="00B87349">
              <w:rPr>
                <w:color w:val="auto"/>
              </w:rPr>
              <w:t>.ф</w:t>
            </w:r>
            <w:proofErr w:type="gramEnd"/>
            <w:r w:rsidRPr="00B87349">
              <w:rPr>
                <w:color w:val="auto"/>
              </w:rPr>
              <w:t>ормуляр</w:t>
            </w:r>
            <w:proofErr w:type="spellEnd"/>
            <w:r w:rsidRPr="00B87349">
              <w:rPr>
                <w:color w:val="auto"/>
              </w:rPr>
              <w:t xml:space="preserve"> РК 2017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Глюконат железа 50 мг, марганец – 1,33 мг, медь – 700 мкг</w:t>
            </w:r>
          </w:p>
        </w:tc>
        <w:tc>
          <w:tcPr>
            <w:tcW w:w="2449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lastRenderedPageBreak/>
              <w:t>Ампулы 10,0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lastRenderedPageBreak/>
              <w:t xml:space="preserve">Перорально по 1 </w:t>
            </w:r>
            <w:proofErr w:type="spellStart"/>
            <w:r w:rsidRPr="00B87349">
              <w:rPr>
                <w:color w:val="auto"/>
              </w:rPr>
              <w:t>амп</w:t>
            </w:r>
            <w:proofErr w:type="spellEnd"/>
            <w:r w:rsidRPr="00B87349">
              <w:rPr>
                <w:color w:val="auto"/>
              </w:rPr>
              <w:t xml:space="preserve"> – 2 </w:t>
            </w:r>
            <w:proofErr w:type="spellStart"/>
            <w:r w:rsidRPr="00B87349">
              <w:rPr>
                <w:color w:val="auto"/>
              </w:rPr>
              <w:t>р</w:t>
            </w:r>
            <w:proofErr w:type="gramStart"/>
            <w:r w:rsidRPr="00B87349">
              <w:rPr>
                <w:color w:val="auto"/>
              </w:rPr>
              <w:t>.в</w:t>
            </w:r>
            <w:proofErr w:type="spellEnd"/>
            <w:proofErr w:type="gramEnd"/>
            <w:r w:rsidRPr="00B87349">
              <w:rPr>
                <w:color w:val="auto"/>
              </w:rPr>
              <w:t xml:space="preserve"> д.</w:t>
            </w:r>
          </w:p>
        </w:tc>
        <w:tc>
          <w:tcPr>
            <w:tcW w:w="2783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  <w:lang w:val="en-US"/>
              </w:rPr>
            </w:pPr>
            <w:r w:rsidRPr="00B87349">
              <w:rPr>
                <w:color w:val="auto"/>
                <w:lang w:val="en-US"/>
              </w:rPr>
              <w:lastRenderedPageBreak/>
              <w:t>III C</w:t>
            </w:r>
          </w:p>
        </w:tc>
      </w:tr>
      <w:tr w:rsidR="00F54ADC" w:rsidRPr="00B87349" w:rsidTr="00F54ADC">
        <w:trPr>
          <w:trHeight w:val="268"/>
        </w:trPr>
        <w:tc>
          <w:tcPr>
            <w:tcW w:w="2251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lastRenderedPageBreak/>
              <w:t>Железа сульфат меди глюконат 113.85 мг, соответствует железо (II)34.5 мг D,L-серин129 мг</w:t>
            </w:r>
          </w:p>
        </w:tc>
        <w:tc>
          <w:tcPr>
            <w:tcW w:w="2831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Железа сульфат меди глюконат 113.85 мг, соответствует железо (II)34.5 мг D,L-серин129 мг 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Не входит в ЛФ РК 2017</w:t>
            </w:r>
          </w:p>
        </w:tc>
        <w:tc>
          <w:tcPr>
            <w:tcW w:w="2449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Перорально по 2 </w:t>
            </w:r>
            <w:proofErr w:type="spellStart"/>
            <w:r w:rsidRPr="00B87349">
              <w:rPr>
                <w:color w:val="auto"/>
              </w:rPr>
              <w:t>капс</w:t>
            </w:r>
            <w:proofErr w:type="spellEnd"/>
            <w:r w:rsidRPr="00B87349">
              <w:rPr>
                <w:color w:val="auto"/>
              </w:rPr>
              <w:t xml:space="preserve"> х 2-3 р. в д.</w:t>
            </w:r>
          </w:p>
        </w:tc>
        <w:tc>
          <w:tcPr>
            <w:tcW w:w="2783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  <w:lang w:val="en-US"/>
              </w:rPr>
            </w:pPr>
            <w:r w:rsidRPr="00B87349">
              <w:rPr>
                <w:color w:val="auto"/>
                <w:lang w:val="en-US"/>
              </w:rPr>
              <w:t>III C</w:t>
            </w:r>
          </w:p>
        </w:tc>
      </w:tr>
      <w:tr w:rsidR="00F54ADC" w:rsidRPr="00B87349" w:rsidTr="00F54ADC">
        <w:trPr>
          <w:trHeight w:val="268"/>
        </w:trPr>
        <w:tc>
          <w:tcPr>
            <w:tcW w:w="10314" w:type="dxa"/>
            <w:gridSpan w:val="6"/>
            <w:shd w:val="clear" w:color="auto" w:fill="auto"/>
          </w:tcPr>
          <w:p w:rsidR="00F54ADC" w:rsidRPr="00B87349" w:rsidRDefault="009D66E4" w:rsidP="00662353">
            <w:pPr>
              <w:pStyle w:val="Default"/>
              <w:jc w:val="center"/>
              <w:rPr>
                <w:b/>
                <w:color w:val="auto"/>
              </w:rPr>
            </w:pPr>
            <w:hyperlink r:id="rId10" w:history="1">
              <w:r w:rsidR="00F54ADC" w:rsidRPr="00B87349">
                <w:rPr>
                  <w:b/>
                  <w:color w:val="auto"/>
                </w:rPr>
                <w:t xml:space="preserve">Препараты железа в комбинации с поливитаминами и фолиевой кислотой </w:t>
              </w:r>
              <w:r w:rsidR="00F54ADC" w:rsidRPr="00B87349">
                <w:rPr>
                  <w:b/>
                  <w:color w:val="auto"/>
                  <w:u w:val="single"/>
                </w:rPr>
                <w:t>(B03AE02)</w:t>
              </w:r>
            </w:hyperlink>
          </w:p>
        </w:tc>
      </w:tr>
      <w:tr w:rsidR="00F54ADC" w:rsidRPr="00B87349" w:rsidTr="00F54ADC">
        <w:trPr>
          <w:trHeight w:val="268"/>
        </w:trPr>
        <w:tc>
          <w:tcPr>
            <w:tcW w:w="2251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B03AE01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proofErr w:type="spellStart"/>
            <w:r w:rsidRPr="00B87349">
              <w:rPr>
                <w:color w:val="auto"/>
              </w:rPr>
              <w:t>Фумарат</w:t>
            </w:r>
            <w:proofErr w:type="spellEnd"/>
            <w:r w:rsidRPr="00B87349">
              <w:rPr>
                <w:color w:val="auto"/>
              </w:rPr>
              <w:t xml:space="preserve"> железа 305 мг (100мг железа), аскорбиновая кислота 75 мг, фолиевая кислота 750 мкг, </w:t>
            </w:r>
            <w:proofErr w:type="spellStart"/>
            <w:r w:rsidRPr="00B87349">
              <w:rPr>
                <w:color w:val="auto"/>
              </w:rPr>
              <w:t>цианокобаламин</w:t>
            </w:r>
            <w:proofErr w:type="spellEnd"/>
            <w:r w:rsidRPr="00B87349">
              <w:rPr>
                <w:color w:val="auto"/>
              </w:rPr>
              <w:t xml:space="preserve"> 5 мкг, сульфат цинка 5 мг </w:t>
            </w:r>
          </w:p>
        </w:tc>
        <w:tc>
          <w:tcPr>
            <w:tcW w:w="2960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proofErr w:type="spellStart"/>
            <w:r w:rsidRPr="00B87349">
              <w:rPr>
                <w:color w:val="auto"/>
              </w:rPr>
              <w:t>Фумарат</w:t>
            </w:r>
            <w:proofErr w:type="spellEnd"/>
            <w:r w:rsidRPr="00B87349">
              <w:rPr>
                <w:color w:val="auto"/>
              </w:rPr>
              <w:t xml:space="preserve"> железа 305 мг (100мг железа), аскорбиновая кислота 75 мг, фолиевая кислота 750 мкг, </w:t>
            </w:r>
            <w:proofErr w:type="spellStart"/>
            <w:r w:rsidRPr="00B87349">
              <w:rPr>
                <w:color w:val="auto"/>
              </w:rPr>
              <w:t>цианокобаламин</w:t>
            </w:r>
            <w:proofErr w:type="spellEnd"/>
            <w:r w:rsidRPr="00B87349">
              <w:rPr>
                <w:color w:val="auto"/>
              </w:rPr>
              <w:t xml:space="preserve"> 5 мкг, сульфат цинка 5 мг </w:t>
            </w:r>
          </w:p>
        </w:tc>
        <w:tc>
          <w:tcPr>
            <w:tcW w:w="2320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Перорально по 1 </w:t>
            </w:r>
            <w:proofErr w:type="spellStart"/>
            <w:r w:rsidRPr="00B87349">
              <w:rPr>
                <w:color w:val="auto"/>
              </w:rPr>
              <w:t>капс</w:t>
            </w:r>
            <w:proofErr w:type="spellEnd"/>
            <w:r w:rsidRPr="00B87349">
              <w:rPr>
                <w:color w:val="auto"/>
              </w:rPr>
              <w:t>. х 2 р. в д.</w:t>
            </w:r>
          </w:p>
        </w:tc>
        <w:tc>
          <w:tcPr>
            <w:tcW w:w="2783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  <w:lang w:val="en-US"/>
              </w:rPr>
            </w:pPr>
            <w:r w:rsidRPr="00B87349">
              <w:rPr>
                <w:color w:val="auto"/>
                <w:lang w:val="en-US"/>
              </w:rPr>
              <w:t>III C</w:t>
            </w:r>
          </w:p>
        </w:tc>
      </w:tr>
      <w:tr w:rsidR="00F54ADC" w:rsidRPr="00B87349" w:rsidTr="00F54ADC">
        <w:trPr>
          <w:trHeight w:val="268"/>
        </w:trPr>
        <w:tc>
          <w:tcPr>
            <w:tcW w:w="2251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Железа сульфат 150 мг (железо 45 мг),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аскорбиновая кислота 50 мг,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рибофлавин 2 мг,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тиамина </w:t>
            </w:r>
            <w:proofErr w:type="spellStart"/>
            <w:r w:rsidRPr="00B87349">
              <w:rPr>
                <w:color w:val="auto"/>
              </w:rPr>
              <w:t>мононитрат</w:t>
            </w:r>
            <w:proofErr w:type="spellEnd"/>
            <w:r w:rsidRPr="00B87349">
              <w:rPr>
                <w:color w:val="auto"/>
              </w:rPr>
              <w:t xml:space="preserve"> 2 мг,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proofErr w:type="spellStart"/>
            <w:r w:rsidRPr="00B87349">
              <w:rPr>
                <w:color w:val="auto"/>
              </w:rPr>
              <w:t>никотинамид</w:t>
            </w:r>
            <w:proofErr w:type="spellEnd"/>
            <w:r w:rsidRPr="00B87349">
              <w:rPr>
                <w:color w:val="auto"/>
              </w:rPr>
              <w:t xml:space="preserve"> 15 мг,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пиридоксина гидрохлорид 1 мг,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пантотеновая кислота 2.5 мг</w:t>
            </w:r>
          </w:p>
        </w:tc>
        <w:tc>
          <w:tcPr>
            <w:tcW w:w="2960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Железа сульфат 150 мг (железо 45 мг),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аскорбиновая кислота 50 мг,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рибофлавин 2 мг,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тиамина </w:t>
            </w:r>
            <w:proofErr w:type="spellStart"/>
            <w:r w:rsidRPr="00B87349">
              <w:rPr>
                <w:color w:val="auto"/>
              </w:rPr>
              <w:t>мононитрат</w:t>
            </w:r>
            <w:proofErr w:type="spellEnd"/>
            <w:r w:rsidRPr="00B87349">
              <w:rPr>
                <w:color w:val="auto"/>
              </w:rPr>
              <w:t xml:space="preserve"> 2 мг,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proofErr w:type="spellStart"/>
            <w:r w:rsidRPr="00B87349">
              <w:rPr>
                <w:color w:val="auto"/>
              </w:rPr>
              <w:t>никотинамид</w:t>
            </w:r>
            <w:proofErr w:type="spellEnd"/>
            <w:r w:rsidRPr="00B87349">
              <w:rPr>
                <w:color w:val="auto"/>
              </w:rPr>
              <w:t xml:space="preserve"> 15 мг,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пиридоксина гидрохлорид 1 мг,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пантотеновая кислота 2.5 мг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Не входит в ЛФ РК 2017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</w:p>
        </w:tc>
        <w:tc>
          <w:tcPr>
            <w:tcW w:w="2320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Перорально по 1 </w:t>
            </w:r>
            <w:proofErr w:type="spellStart"/>
            <w:r w:rsidRPr="00B87349">
              <w:rPr>
                <w:color w:val="auto"/>
              </w:rPr>
              <w:t>капс</w:t>
            </w:r>
            <w:proofErr w:type="spellEnd"/>
            <w:r w:rsidRPr="00B87349">
              <w:rPr>
                <w:color w:val="auto"/>
              </w:rPr>
              <w:t xml:space="preserve">. х 2 р. в д. </w:t>
            </w:r>
          </w:p>
        </w:tc>
        <w:tc>
          <w:tcPr>
            <w:tcW w:w="2783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  <w:lang w:val="en-US"/>
              </w:rPr>
            </w:pPr>
            <w:r w:rsidRPr="00B87349">
              <w:rPr>
                <w:color w:val="auto"/>
                <w:lang w:val="en-US"/>
              </w:rPr>
              <w:t>III C</w:t>
            </w:r>
          </w:p>
        </w:tc>
      </w:tr>
      <w:tr w:rsidR="00F54ADC" w:rsidRPr="00B87349" w:rsidTr="00F54ADC">
        <w:trPr>
          <w:trHeight w:val="268"/>
        </w:trPr>
        <w:tc>
          <w:tcPr>
            <w:tcW w:w="10314" w:type="dxa"/>
            <w:gridSpan w:val="6"/>
            <w:shd w:val="clear" w:color="auto" w:fill="auto"/>
          </w:tcPr>
          <w:p w:rsidR="00F54ADC" w:rsidRPr="00B87349" w:rsidRDefault="00F54ADC" w:rsidP="00662353">
            <w:pPr>
              <w:pStyle w:val="Default"/>
              <w:jc w:val="center"/>
              <w:rPr>
                <w:b/>
                <w:color w:val="auto"/>
              </w:rPr>
            </w:pPr>
            <w:r w:rsidRPr="00B87349">
              <w:rPr>
                <w:b/>
                <w:color w:val="auto"/>
              </w:rPr>
              <w:t>Препараты железа, витамин B12 и фолиевая кислота</w:t>
            </w:r>
            <w:r w:rsidRPr="00B87349">
              <w:rPr>
                <w:color w:val="auto"/>
              </w:rPr>
              <w:t xml:space="preserve"> B03AE01</w:t>
            </w:r>
          </w:p>
        </w:tc>
      </w:tr>
      <w:tr w:rsidR="00F54ADC" w:rsidRPr="00B87349" w:rsidTr="00F54ADC">
        <w:trPr>
          <w:trHeight w:val="268"/>
        </w:trPr>
        <w:tc>
          <w:tcPr>
            <w:tcW w:w="2251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B03AE01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Железа сульфат 112,6 мг (эквивалентно 37 мг иона железа), фолиевая кислота 5 мг, </w:t>
            </w:r>
            <w:proofErr w:type="spellStart"/>
            <w:r w:rsidRPr="00B87349">
              <w:rPr>
                <w:color w:val="auto"/>
              </w:rPr>
              <w:t>цианокобаламин</w:t>
            </w:r>
            <w:proofErr w:type="spellEnd"/>
            <w:r w:rsidRPr="00B87349">
              <w:rPr>
                <w:color w:val="auto"/>
              </w:rPr>
              <w:t xml:space="preserve"> 0,010 мг</w:t>
            </w:r>
          </w:p>
        </w:tc>
        <w:tc>
          <w:tcPr>
            <w:tcW w:w="2960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Железа сульфат 112,6 мг (эквивалентно 37 мг иона железа), фолиевая кислота 5 мг, </w:t>
            </w:r>
            <w:proofErr w:type="spellStart"/>
            <w:r w:rsidRPr="00B87349">
              <w:rPr>
                <w:color w:val="auto"/>
              </w:rPr>
              <w:t>цианокобаламин</w:t>
            </w:r>
            <w:proofErr w:type="spellEnd"/>
            <w:r w:rsidRPr="00B87349">
              <w:rPr>
                <w:color w:val="auto"/>
              </w:rPr>
              <w:t xml:space="preserve"> 0,010 мг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</w:p>
        </w:tc>
        <w:tc>
          <w:tcPr>
            <w:tcW w:w="2320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Перорально по 2 </w:t>
            </w:r>
            <w:proofErr w:type="spellStart"/>
            <w:r w:rsidRPr="00B87349">
              <w:rPr>
                <w:color w:val="auto"/>
              </w:rPr>
              <w:t>капс</w:t>
            </w:r>
            <w:proofErr w:type="spellEnd"/>
            <w:r w:rsidRPr="00B87349">
              <w:rPr>
                <w:color w:val="auto"/>
              </w:rPr>
              <w:t xml:space="preserve">. х 3 р. в д. </w:t>
            </w:r>
          </w:p>
        </w:tc>
        <w:tc>
          <w:tcPr>
            <w:tcW w:w="2783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  <w:lang w:val="en-US"/>
              </w:rPr>
            </w:pPr>
            <w:r w:rsidRPr="00B87349">
              <w:rPr>
                <w:color w:val="auto"/>
                <w:lang w:val="en-US"/>
              </w:rPr>
              <w:t>III C</w:t>
            </w:r>
          </w:p>
        </w:tc>
      </w:tr>
      <w:tr w:rsidR="00F54ADC" w:rsidRPr="00B87349" w:rsidTr="00F54ADC">
        <w:trPr>
          <w:trHeight w:val="268"/>
        </w:trPr>
        <w:tc>
          <w:tcPr>
            <w:tcW w:w="2251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B03AE01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Железа глюконат 260 мг; фолиевая кислота 350 мг; витамин В12 30 мкг; витамин</w:t>
            </w:r>
            <w:proofErr w:type="gramStart"/>
            <w:r w:rsidRPr="00B87349">
              <w:rPr>
                <w:color w:val="auto"/>
              </w:rPr>
              <w:t xml:space="preserve"> С</w:t>
            </w:r>
            <w:proofErr w:type="gramEnd"/>
            <w:r w:rsidRPr="00B87349">
              <w:rPr>
                <w:color w:val="auto"/>
              </w:rPr>
              <w:t xml:space="preserve"> 60 мг.</w:t>
            </w:r>
          </w:p>
        </w:tc>
        <w:tc>
          <w:tcPr>
            <w:tcW w:w="2960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Железа глюконат 260 мг; фолиевая кислота 350 мг; витамин В12 30 мкг; витамин</w:t>
            </w:r>
            <w:proofErr w:type="gramStart"/>
            <w:r w:rsidRPr="00B87349">
              <w:rPr>
                <w:color w:val="auto"/>
              </w:rPr>
              <w:t xml:space="preserve"> С</w:t>
            </w:r>
            <w:proofErr w:type="gramEnd"/>
            <w:r w:rsidRPr="00B87349">
              <w:rPr>
                <w:color w:val="auto"/>
              </w:rPr>
              <w:t xml:space="preserve"> 60 мг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Не входит в ЛФ РК 2017</w:t>
            </w:r>
          </w:p>
        </w:tc>
        <w:tc>
          <w:tcPr>
            <w:tcW w:w="2320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Перорально по 1 таб. х 2 раза в день</w:t>
            </w:r>
          </w:p>
        </w:tc>
        <w:tc>
          <w:tcPr>
            <w:tcW w:w="2783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  <w:lang w:val="en-US"/>
              </w:rPr>
            </w:pPr>
            <w:r w:rsidRPr="00B87349">
              <w:rPr>
                <w:color w:val="auto"/>
                <w:lang w:val="en-US"/>
              </w:rPr>
              <w:t>III C</w:t>
            </w:r>
          </w:p>
        </w:tc>
      </w:tr>
      <w:tr w:rsidR="00F54ADC" w:rsidRPr="00B87349" w:rsidTr="00F54ADC">
        <w:trPr>
          <w:trHeight w:val="268"/>
        </w:trPr>
        <w:tc>
          <w:tcPr>
            <w:tcW w:w="2251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lastRenderedPageBreak/>
              <w:t>B03AA07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Железа сульфат 50 мг (10 мг </w:t>
            </w:r>
            <w:proofErr w:type="spellStart"/>
            <w:r w:rsidRPr="00B87349">
              <w:rPr>
                <w:color w:val="auto"/>
              </w:rPr>
              <w:t>эл</w:t>
            </w:r>
            <w:proofErr w:type="gramStart"/>
            <w:r w:rsidRPr="00B87349">
              <w:rPr>
                <w:color w:val="auto"/>
              </w:rPr>
              <w:t>.ж</w:t>
            </w:r>
            <w:proofErr w:type="gramEnd"/>
            <w:r w:rsidRPr="00B87349">
              <w:rPr>
                <w:color w:val="auto"/>
              </w:rPr>
              <w:t>елеза</w:t>
            </w:r>
            <w:proofErr w:type="spellEnd"/>
            <w:r w:rsidRPr="00B87349">
              <w:rPr>
                <w:color w:val="auto"/>
              </w:rPr>
              <w:t>), аскорбиновая кислота 30 мг</w:t>
            </w:r>
          </w:p>
        </w:tc>
        <w:tc>
          <w:tcPr>
            <w:tcW w:w="2960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Железа сульфат 50 мг (10 мг </w:t>
            </w:r>
            <w:proofErr w:type="spellStart"/>
            <w:r w:rsidRPr="00B87349">
              <w:rPr>
                <w:color w:val="auto"/>
              </w:rPr>
              <w:t>эл.железа</w:t>
            </w:r>
            <w:proofErr w:type="spellEnd"/>
            <w:r w:rsidRPr="00B87349">
              <w:rPr>
                <w:color w:val="auto"/>
              </w:rPr>
              <w:t>), аскорбиновая кислота 30 мг</w:t>
            </w:r>
            <w:proofErr w:type="gramStart"/>
            <w:r w:rsidRPr="00B87349">
              <w:rPr>
                <w:color w:val="auto"/>
              </w:rPr>
              <w:t xml:space="preserve"> Н</w:t>
            </w:r>
            <w:proofErr w:type="gramEnd"/>
            <w:r w:rsidRPr="00B87349">
              <w:rPr>
                <w:color w:val="auto"/>
              </w:rPr>
              <w:t>е входит в ЛФ РК 2017</w:t>
            </w:r>
          </w:p>
        </w:tc>
        <w:tc>
          <w:tcPr>
            <w:tcW w:w="2320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Перорально по 3 драже х 3 р. в д. </w:t>
            </w:r>
          </w:p>
        </w:tc>
        <w:tc>
          <w:tcPr>
            <w:tcW w:w="2783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  <w:lang w:val="en-US"/>
              </w:rPr>
            </w:pPr>
            <w:r w:rsidRPr="00B87349">
              <w:rPr>
                <w:color w:val="auto"/>
                <w:lang w:val="en-US"/>
              </w:rPr>
              <w:t>III C</w:t>
            </w:r>
          </w:p>
        </w:tc>
      </w:tr>
      <w:tr w:rsidR="00F54ADC" w:rsidRPr="00B87349" w:rsidTr="00F54ADC">
        <w:trPr>
          <w:trHeight w:val="268"/>
        </w:trPr>
        <w:tc>
          <w:tcPr>
            <w:tcW w:w="10314" w:type="dxa"/>
            <w:gridSpan w:val="6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Препараты железа (III) валентные</w:t>
            </w:r>
          </w:p>
        </w:tc>
      </w:tr>
      <w:tr w:rsidR="00F54ADC" w:rsidRPr="00B87349" w:rsidTr="00F54ADC">
        <w:trPr>
          <w:trHeight w:val="268"/>
        </w:trPr>
        <w:tc>
          <w:tcPr>
            <w:tcW w:w="2251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Железа (III) гидроксид </w:t>
            </w:r>
            <w:proofErr w:type="spellStart"/>
            <w:r w:rsidRPr="00B87349">
              <w:rPr>
                <w:color w:val="auto"/>
              </w:rPr>
              <w:t>полимальтозат</w:t>
            </w:r>
            <w:proofErr w:type="spellEnd"/>
          </w:p>
        </w:tc>
        <w:tc>
          <w:tcPr>
            <w:tcW w:w="2960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Железа (III) гидроксид </w:t>
            </w:r>
            <w:proofErr w:type="spellStart"/>
            <w:r w:rsidRPr="00B87349">
              <w:rPr>
                <w:color w:val="auto"/>
              </w:rPr>
              <w:t>полимальтозат</w:t>
            </w:r>
            <w:proofErr w:type="spellEnd"/>
            <w:r w:rsidRPr="00B87349">
              <w:rPr>
                <w:color w:val="auto"/>
              </w:rPr>
              <w:t xml:space="preserve"> 400 мг (100 мг </w:t>
            </w:r>
            <w:proofErr w:type="spellStart"/>
            <w:r w:rsidRPr="00B87349">
              <w:rPr>
                <w:color w:val="auto"/>
              </w:rPr>
              <w:t>эл</w:t>
            </w:r>
            <w:proofErr w:type="gramStart"/>
            <w:r w:rsidRPr="00B87349">
              <w:rPr>
                <w:color w:val="auto"/>
              </w:rPr>
              <w:t>.ж</w:t>
            </w:r>
            <w:proofErr w:type="gramEnd"/>
            <w:r w:rsidRPr="00B87349">
              <w:rPr>
                <w:color w:val="auto"/>
              </w:rPr>
              <w:t>елеза</w:t>
            </w:r>
            <w:proofErr w:type="spellEnd"/>
            <w:r w:rsidRPr="00B87349">
              <w:rPr>
                <w:color w:val="auto"/>
              </w:rPr>
              <w:t>)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Таб. 375 мг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(100 мг </w:t>
            </w:r>
            <w:proofErr w:type="spellStart"/>
            <w:r w:rsidRPr="00B87349">
              <w:rPr>
                <w:color w:val="auto"/>
              </w:rPr>
              <w:t>эл</w:t>
            </w:r>
            <w:proofErr w:type="gramStart"/>
            <w:r w:rsidRPr="00B87349">
              <w:rPr>
                <w:color w:val="auto"/>
              </w:rPr>
              <w:t>.ж</w:t>
            </w:r>
            <w:proofErr w:type="gramEnd"/>
            <w:r w:rsidRPr="00B87349">
              <w:rPr>
                <w:color w:val="auto"/>
              </w:rPr>
              <w:t>елеза</w:t>
            </w:r>
            <w:proofErr w:type="spellEnd"/>
            <w:r w:rsidRPr="00B87349">
              <w:rPr>
                <w:color w:val="auto"/>
              </w:rPr>
              <w:t xml:space="preserve">)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не входит в ЛФ РК 2017 </w:t>
            </w:r>
          </w:p>
        </w:tc>
        <w:tc>
          <w:tcPr>
            <w:tcW w:w="2320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Пероральный прием по 1 </w:t>
            </w:r>
            <w:proofErr w:type="spellStart"/>
            <w:r w:rsidRPr="00B87349">
              <w:rPr>
                <w:color w:val="auto"/>
              </w:rPr>
              <w:t>жеват</w:t>
            </w:r>
            <w:proofErr w:type="spellEnd"/>
            <w:r w:rsidRPr="00B87349">
              <w:rPr>
                <w:color w:val="auto"/>
              </w:rPr>
              <w:t xml:space="preserve">. таб. х 2-3 </w:t>
            </w:r>
            <w:proofErr w:type="gramStart"/>
            <w:r w:rsidRPr="00B87349">
              <w:rPr>
                <w:color w:val="auto"/>
              </w:rPr>
              <w:t>р</w:t>
            </w:r>
            <w:proofErr w:type="gramEnd"/>
            <w:r w:rsidRPr="00B87349">
              <w:rPr>
                <w:color w:val="auto"/>
              </w:rPr>
              <w:t xml:space="preserve"> в день</w:t>
            </w:r>
          </w:p>
        </w:tc>
        <w:tc>
          <w:tcPr>
            <w:tcW w:w="2783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  <w:lang w:val="en-US"/>
              </w:rPr>
            </w:pPr>
            <w:r w:rsidRPr="00B87349">
              <w:rPr>
                <w:color w:val="auto"/>
                <w:lang w:val="en-US"/>
              </w:rPr>
              <w:t>IIB</w:t>
            </w:r>
          </w:p>
        </w:tc>
      </w:tr>
      <w:tr w:rsidR="00F54ADC" w:rsidRPr="00B87349" w:rsidTr="00F54ADC">
        <w:trPr>
          <w:trHeight w:val="268"/>
        </w:trPr>
        <w:tc>
          <w:tcPr>
            <w:tcW w:w="2251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B03AA07 Комплекс витаминов с микроэлементом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</w:p>
        </w:tc>
        <w:tc>
          <w:tcPr>
            <w:tcW w:w="2960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α-токоферола ацетат 5 мг, аскорбиновая кислота 75 мг,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кальция </w:t>
            </w:r>
            <w:proofErr w:type="spellStart"/>
            <w:r w:rsidRPr="00B87349">
              <w:rPr>
                <w:color w:val="auto"/>
              </w:rPr>
              <w:t>пантотенат</w:t>
            </w:r>
            <w:proofErr w:type="spellEnd"/>
            <w:r w:rsidRPr="00B87349">
              <w:rPr>
                <w:color w:val="auto"/>
              </w:rPr>
              <w:t xml:space="preserve"> 3 мг, </w:t>
            </w:r>
            <w:proofErr w:type="spellStart"/>
            <w:r w:rsidRPr="00B87349">
              <w:rPr>
                <w:color w:val="auto"/>
              </w:rPr>
              <w:t>никотинамид</w:t>
            </w:r>
            <w:proofErr w:type="spellEnd"/>
            <w:r w:rsidRPr="00B87349">
              <w:rPr>
                <w:color w:val="auto"/>
              </w:rPr>
              <w:t xml:space="preserve"> 5 мг, пиридоксина гидрохлорид 900 мкг, </w:t>
            </w:r>
            <w:proofErr w:type="spellStart"/>
            <w:r w:rsidRPr="00B87349">
              <w:rPr>
                <w:color w:val="auto"/>
              </w:rPr>
              <w:t>ретинола</w:t>
            </w:r>
            <w:proofErr w:type="spellEnd"/>
            <w:r w:rsidRPr="00B87349">
              <w:rPr>
                <w:color w:val="auto"/>
              </w:rPr>
              <w:t xml:space="preserve"> ацетат 1 </w:t>
            </w:r>
            <w:proofErr w:type="spellStart"/>
            <w:r w:rsidRPr="00B87349">
              <w:rPr>
                <w:color w:val="auto"/>
              </w:rPr>
              <w:t>тыс</w:t>
            </w:r>
            <w:proofErr w:type="gramStart"/>
            <w:r w:rsidRPr="00B87349">
              <w:rPr>
                <w:color w:val="auto"/>
              </w:rPr>
              <w:t>.М</w:t>
            </w:r>
            <w:proofErr w:type="gramEnd"/>
            <w:r w:rsidRPr="00B87349">
              <w:rPr>
                <w:color w:val="auto"/>
              </w:rPr>
              <w:t>Е</w:t>
            </w:r>
            <w:proofErr w:type="spellEnd"/>
            <w:r w:rsidRPr="00B87349">
              <w:rPr>
                <w:color w:val="auto"/>
              </w:rPr>
              <w:t xml:space="preserve"> (344 мкг),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рибофлавин 900 мкг,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proofErr w:type="spellStart"/>
            <w:r w:rsidRPr="00B87349">
              <w:rPr>
                <w:color w:val="auto"/>
              </w:rPr>
              <w:t>рутозид</w:t>
            </w:r>
            <w:proofErr w:type="spellEnd"/>
            <w:r w:rsidRPr="00B87349">
              <w:rPr>
                <w:color w:val="auto"/>
              </w:rPr>
              <w:t xml:space="preserve"> 25 мг, тиамина </w:t>
            </w:r>
            <w:proofErr w:type="spellStart"/>
            <w:proofErr w:type="gramStart"/>
            <w:r w:rsidRPr="00B87349">
              <w:rPr>
                <w:color w:val="auto"/>
              </w:rPr>
              <w:t>гидро</w:t>
            </w:r>
            <w:proofErr w:type="spellEnd"/>
            <w:r w:rsidRPr="00B87349">
              <w:rPr>
                <w:color w:val="auto"/>
              </w:rPr>
              <w:t>-хлорид</w:t>
            </w:r>
            <w:proofErr w:type="gramEnd"/>
            <w:r w:rsidRPr="00B87349">
              <w:rPr>
                <w:color w:val="auto"/>
              </w:rPr>
              <w:t xml:space="preserve"> 800 мкг,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фолиевая кислота 100 мкг, </w:t>
            </w:r>
            <w:proofErr w:type="spellStart"/>
            <w:r w:rsidRPr="00B87349">
              <w:rPr>
                <w:color w:val="auto"/>
              </w:rPr>
              <w:t>цианоко-баламин</w:t>
            </w:r>
            <w:proofErr w:type="spellEnd"/>
            <w:r w:rsidRPr="00B87349">
              <w:rPr>
                <w:color w:val="auto"/>
              </w:rPr>
              <w:t xml:space="preserve"> 2 мкг, 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proofErr w:type="spellStart"/>
            <w:r w:rsidRPr="00B87349">
              <w:rPr>
                <w:color w:val="auto"/>
              </w:rPr>
              <w:t>эргокальциферол</w:t>
            </w:r>
            <w:proofErr w:type="spellEnd"/>
            <w:r w:rsidRPr="00B87349">
              <w:rPr>
                <w:color w:val="auto"/>
              </w:rPr>
              <w:t xml:space="preserve"> 200 МЕ (5 мкг), железа сульфат x 7H2O 38.82 мг (железа 8 мг)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</w:p>
        </w:tc>
        <w:tc>
          <w:tcPr>
            <w:tcW w:w="2320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Перорально в качестве профилактического средства по 1 таб. х 2 раза в день</w:t>
            </w:r>
          </w:p>
        </w:tc>
        <w:tc>
          <w:tcPr>
            <w:tcW w:w="2783" w:type="dxa"/>
          </w:tcPr>
          <w:p w:rsidR="00F54ADC" w:rsidRPr="00B87349" w:rsidRDefault="00F54ADC" w:rsidP="00CE663B">
            <w:pPr>
              <w:pStyle w:val="Default"/>
              <w:rPr>
                <w:color w:val="auto"/>
                <w:lang w:val="en-US"/>
              </w:rPr>
            </w:pPr>
            <w:r w:rsidRPr="00B87349">
              <w:rPr>
                <w:color w:val="auto"/>
                <w:lang w:val="en-US"/>
              </w:rPr>
              <w:t>III C</w:t>
            </w:r>
          </w:p>
        </w:tc>
      </w:tr>
      <w:tr w:rsidR="00F54ADC" w:rsidRPr="00B87349" w:rsidTr="00F54ADC">
        <w:trPr>
          <w:trHeight w:val="268"/>
        </w:trPr>
        <w:tc>
          <w:tcPr>
            <w:tcW w:w="1965" w:type="dxa"/>
          </w:tcPr>
          <w:p w:rsidR="00F54ADC" w:rsidRPr="00B87349" w:rsidRDefault="00F54ADC" w:rsidP="00CE663B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8349" w:type="dxa"/>
            <w:gridSpan w:val="5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b/>
                <w:bCs/>
                <w:color w:val="auto"/>
              </w:rPr>
              <w:t>Препараты железа для парентерального введения.</w:t>
            </w:r>
          </w:p>
        </w:tc>
      </w:tr>
      <w:tr w:rsidR="00F54ADC" w:rsidRPr="00B87349" w:rsidTr="00F54ADC">
        <w:trPr>
          <w:trHeight w:val="268"/>
        </w:trPr>
        <w:tc>
          <w:tcPr>
            <w:tcW w:w="2251" w:type="dxa"/>
            <w:gridSpan w:val="2"/>
            <w:shd w:val="clear" w:color="auto" w:fill="auto"/>
          </w:tcPr>
          <w:p w:rsidR="00F54ADC" w:rsidRPr="00B87349" w:rsidRDefault="00F54ADC" w:rsidP="00CE663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87349">
              <w:rPr>
                <w:rFonts w:eastAsia="Calibri"/>
                <w:b/>
                <w:lang w:eastAsia="en-US"/>
              </w:rPr>
              <w:t>Лекарственная группа (МНН)</w:t>
            </w:r>
          </w:p>
        </w:tc>
        <w:tc>
          <w:tcPr>
            <w:tcW w:w="2960" w:type="dxa"/>
            <w:gridSpan w:val="2"/>
            <w:shd w:val="clear" w:color="auto" w:fill="auto"/>
          </w:tcPr>
          <w:p w:rsidR="00F54ADC" w:rsidRPr="00B87349" w:rsidRDefault="00F54ADC" w:rsidP="00CE663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87349">
              <w:rPr>
                <w:rFonts w:eastAsia="Calibri"/>
                <w:b/>
                <w:lang w:eastAsia="en-US"/>
              </w:rPr>
              <w:t>Лекарственные средства</w:t>
            </w:r>
          </w:p>
        </w:tc>
        <w:tc>
          <w:tcPr>
            <w:tcW w:w="2320" w:type="dxa"/>
            <w:shd w:val="clear" w:color="auto" w:fill="auto"/>
          </w:tcPr>
          <w:p w:rsidR="00F54ADC" w:rsidRPr="00B87349" w:rsidRDefault="00F54ADC" w:rsidP="00CE663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87349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2783" w:type="dxa"/>
          </w:tcPr>
          <w:p w:rsidR="00F54ADC" w:rsidRPr="00B87349" w:rsidRDefault="00F54ADC" w:rsidP="00CE663B">
            <w:pPr>
              <w:tabs>
                <w:tab w:val="left" w:pos="426"/>
              </w:tabs>
              <w:ind w:firstLine="851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87349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</w:tc>
      </w:tr>
      <w:tr w:rsidR="00F54ADC" w:rsidRPr="00CC0248" w:rsidTr="00F54ADC">
        <w:trPr>
          <w:trHeight w:val="268"/>
        </w:trPr>
        <w:tc>
          <w:tcPr>
            <w:tcW w:w="2251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B03AC02 Железа оксида </w:t>
            </w:r>
            <w:proofErr w:type="spellStart"/>
            <w:r w:rsidRPr="00B87349">
              <w:rPr>
                <w:color w:val="auto"/>
              </w:rPr>
              <w:t>сахарат</w:t>
            </w:r>
            <w:proofErr w:type="spellEnd"/>
          </w:p>
        </w:tc>
        <w:tc>
          <w:tcPr>
            <w:tcW w:w="2960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Железо III гидроксид сахарозный комплекс 540 мг (железа 20 мг);</w:t>
            </w:r>
          </w:p>
          <w:p w:rsidR="00F54ADC" w:rsidRPr="00B87349" w:rsidRDefault="00F54ADC" w:rsidP="00CE663B">
            <w:pPr>
              <w:pStyle w:val="Default"/>
              <w:rPr>
                <w:rStyle w:val="s0"/>
                <w:color w:val="auto"/>
              </w:rPr>
            </w:pP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rStyle w:val="s0"/>
                <w:color w:val="auto"/>
              </w:rPr>
              <w:t>Железа (III) гидроксида сахарозного комплекса 333,0 мг (эквивалентно элементарному железу) 20,0 мг</w:t>
            </w:r>
          </w:p>
        </w:tc>
        <w:tc>
          <w:tcPr>
            <w:tcW w:w="2320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Ампулы 5,0 развести 0,9% раствором натрия хлорида в соотношении 1:20, например — 1 мл (20 мг железа) в 20 мл 0,9% раствора натрия хлорида. Полученный раствор вводится со следующей скоростью: 100 мг железа — не менее чем за 15 мин; 200 мг железа — в течение 30 мин; 300 мг железа — в </w:t>
            </w:r>
            <w:r w:rsidRPr="00B87349">
              <w:rPr>
                <w:color w:val="auto"/>
              </w:rPr>
              <w:lastRenderedPageBreak/>
              <w:t>течение 1,5 ч; 400 мг железа — в течение 2,5 ч; 500 мг железа — в течение 3,5 ч</w:t>
            </w:r>
          </w:p>
        </w:tc>
        <w:tc>
          <w:tcPr>
            <w:tcW w:w="2783" w:type="dxa"/>
          </w:tcPr>
          <w:p w:rsidR="00F54ADC" w:rsidRPr="00B87349" w:rsidRDefault="00F54ADC" w:rsidP="00CE663B">
            <w:pPr>
              <w:pStyle w:val="Default"/>
              <w:rPr>
                <w:color w:val="auto"/>
                <w:lang w:val="en-US"/>
              </w:rPr>
            </w:pPr>
            <w:r w:rsidRPr="00B87349">
              <w:rPr>
                <w:color w:val="auto"/>
                <w:lang w:val="en-US"/>
              </w:rPr>
              <w:lastRenderedPageBreak/>
              <w:t>II B</w:t>
            </w:r>
          </w:p>
          <w:p w:rsidR="00F54ADC" w:rsidRPr="00B87349" w:rsidRDefault="00F54ADC" w:rsidP="00CE663B">
            <w:pPr>
              <w:rPr>
                <w:lang w:val="en-US"/>
              </w:rPr>
            </w:pPr>
            <w:r w:rsidRPr="00B87349">
              <w:rPr>
                <w:lang w:val="en-US"/>
              </w:rPr>
              <w:t>Administration of intravenous iron sucrose as a 2-minute push to CKD patients: a prospective evaluation of 2,297 injections.</w:t>
            </w:r>
          </w:p>
          <w:p w:rsidR="00F54ADC" w:rsidRPr="00B87349" w:rsidRDefault="00F54ADC" w:rsidP="00CE663B">
            <w:pPr>
              <w:rPr>
                <w:lang w:val="en-US"/>
              </w:rPr>
            </w:pPr>
            <w:proofErr w:type="spellStart"/>
            <w:r w:rsidRPr="00B87349">
              <w:rPr>
                <w:lang w:val="en-US"/>
              </w:rPr>
              <w:t>Macdougall</w:t>
            </w:r>
            <w:proofErr w:type="spellEnd"/>
            <w:r w:rsidRPr="00B87349">
              <w:rPr>
                <w:lang w:val="en-US"/>
              </w:rPr>
              <w:t xml:space="preserve"> IC, Roche A/Am J Kidney Dis. 2005</w:t>
            </w:r>
            <w:proofErr w:type="gramStart"/>
            <w:r w:rsidRPr="00B87349">
              <w:rPr>
                <w:lang w:val="en-US"/>
              </w:rPr>
              <w:t>;46</w:t>
            </w:r>
            <w:proofErr w:type="gramEnd"/>
            <w:r w:rsidRPr="00B87349">
              <w:rPr>
                <w:lang w:val="en-US"/>
              </w:rPr>
              <w:t>(2):283.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  <w:lang w:val="en-US"/>
              </w:rPr>
            </w:pPr>
          </w:p>
        </w:tc>
      </w:tr>
      <w:tr w:rsidR="00F54ADC" w:rsidRPr="00CC0248" w:rsidTr="00F54ADC">
        <w:trPr>
          <w:trHeight w:val="268"/>
        </w:trPr>
        <w:tc>
          <w:tcPr>
            <w:tcW w:w="2251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lastRenderedPageBreak/>
              <w:t>B03AC06 Железа [III] гидроксид и декстрана комплекс</w:t>
            </w:r>
          </w:p>
        </w:tc>
        <w:tc>
          <w:tcPr>
            <w:tcW w:w="2960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Железа III декстран 400 мг (100 мг железа) </w:t>
            </w:r>
          </w:p>
        </w:tc>
        <w:tc>
          <w:tcPr>
            <w:tcW w:w="2320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Ампулы 2,0 парентерально по 1-2 ампулы внутримышечно</w:t>
            </w:r>
          </w:p>
        </w:tc>
        <w:tc>
          <w:tcPr>
            <w:tcW w:w="2783" w:type="dxa"/>
          </w:tcPr>
          <w:p w:rsidR="00F54ADC" w:rsidRPr="00B87349" w:rsidRDefault="00F54ADC" w:rsidP="00CE663B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B87349">
              <w:rPr>
                <w:lang w:val="en-US"/>
              </w:rPr>
              <w:t xml:space="preserve">II B </w:t>
            </w:r>
            <w:r w:rsidRPr="00B87349">
              <w:rPr>
                <w:rFonts w:ascii="Arial" w:hAnsi="Arial" w:cs="Arial"/>
                <w:sz w:val="17"/>
                <w:szCs w:val="17"/>
                <w:lang w:val="en-US"/>
              </w:rPr>
              <w:t xml:space="preserve"> </w:t>
            </w:r>
          </w:p>
          <w:p w:rsidR="00F54ADC" w:rsidRPr="00B87349" w:rsidRDefault="00F54ADC" w:rsidP="00CE663B">
            <w:pPr>
              <w:rPr>
                <w:lang w:val="en-US"/>
              </w:rPr>
            </w:pPr>
            <w:r w:rsidRPr="00B87349">
              <w:rPr>
                <w:lang w:val="en-US"/>
              </w:rPr>
              <w:t>A randomized trial of three iron dextran infusion methods for anemia in EPO-treated dialysis patients.</w:t>
            </w:r>
          </w:p>
          <w:p w:rsidR="00F54ADC" w:rsidRPr="00B87349" w:rsidRDefault="00F54ADC" w:rsidP="00CE663B">
            <w:pPr>
              <w:rPr>
                <w:lang w:val="en-US"/>
              </w:rPr>
            </w:pPr>
            <w:proofErr w:type="spellStart"/>
            <w:r w:rsidRPr="00B87349">
              <w:rPr>
                <w:lang w:val="en-US"/>
              </w:rPr>
              <w:t>Auerbach</w:t>
            </w:r>
            <w:proofErr w:type="spellEnd"/>
            <w:r w:rsidRPr="00B87349">
              <w:rPr>
                <w:lang w:val="en-US"/>
              </w:rPr>
              <w:t xml:space="preserve"> M, Winchester J, </w:t>
            </w:r>
            <w:proofErr w:type="spellStart"/>
            <w:r w:rsidRPr="00B87349">
              <w:rPr>
                <w:lang w:val="en-US"/>
              </w:rPr>
              <w:t>Wahab</w:t>
            </w:r>
            <w:proofErr w:type="spellEnd"/>
            <w:r w:rsidRPr="00B87349">
              <w:rPr>
                <w:lang w:val="en-US"/>
              </w:rPr>
              <w:t xml:space="preserve"> A, Richards K, McGinley M, Hall F, Anderson J, </w:t>
            </w:r>
            <w:proofErr w:type="spellStart"/>
            <w:r w:rsidRPr="00B87349">
              <w:rPr>
                <w:lang w:val="en-US"/>
              </w:rPr>
              <w:t>Briefel</w:t>
            </w:r>
            <w:proofErr w:type="spellEnd"/>
            <w:r w:rsidRPr="00B87349">
              <w:rPr>
                <w:lang w:val="en-US"/>
              </w:rPr>
              <w:t xml:space="preserve"> G/ Am J Kidney Dis. 1998 Jan</w:t>
            </w:r>
            <w:proofErr w:type="gramStart"/>
            <w:r w:rsidRPr="00B87349">
              <w:rPr>
                <w:lang w:val="en-US"/>
              </w:rPr>
              <w:t>;31</w:t>
            </w:r>
            <w:proofErr w:type="gramEnd"/>
            <w:r w:rsidRPr="00B87349">
              <w:rPr>
                <w:lang w:val="en-US"/>
              </w:rPr>
              <w:t>(1):81-6.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  <w:lang w:val="en-US"/>
              </w:rPr>
            </w:pPr>
          </w:p>
        </w:tc>
      </w:tr>
      <w:tr w:rsidR="00F54ADC" w:rsidRPr="00B87349" w:rsidTr="00F54ADC">
        <w:trPr>
          <w:trHeight w:val="268"/>
        </w:trPr>
        <w:tc>
          <w:tcPr>
            <w:tcW w:w="2251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B03AC06 Железа [III] гидроксид и декстрана комплекс</w:t>
            </w:r>
          </w:p>
        </w:tc>
        <w:tc>
          <w:tcPr>
            <w:tcW w:w="2960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>Железа III гидроксид-</w:t>
            </w:r>
            <w:proofErr w:type="spellStart"/>
            <w:r w:rsidRPr="00B87349">
              <w:rPr>
                <w:color w:val="auto"/>
              </w:rPr>
              <w:t>декстрановый</w:t>
            </w:r>
            <w:proofErr w:type="spellEnd"/>
            <w:r w:rsidRPr="00B87349">
              <w:rPr>
                <w:color w:val="auto"/>
              </w:rPr>
              <w:t xml:space="preserve"> комплекс 312,5 мг (50 мг железа)</w:t>
            </w:r>
          </w:p>
        </w:tc>
        <w:tc>
          <w:tcPr>
            <w:tcW w:w="2320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Ампулы 2,0 парентеральное введение – в/в </w:t>
            </w:r>
            <w:proofErr w:type="spellStart"/>
            <w:r w:rsidRPr="00B87349">
              <w:rPr>
                <w:color w:val="auto"/>
              </w:rPr>
              <w:t>капельно</w:t>
            </w:r>
            <w:proofErr w:type="spellEnd"/>
            <w:r w:rsidRPr="00B87349">
              <w:rPr>
                <w:color w:val="auto"/>
              </w:rPr>
              <w:t xml:space="preserve"> разводится в 0,9% растворе натрия хлорида или в 5% растворе глюкозы. Доза 100–200 мг железа (2–4 мл препарата) разводится в 100 мл растворителя.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proofErr w:type="gramStart"/>
            <w:r w:rsidRPr="00B87349">
              <w:rPr>
                <w:color w:val="auto"/>
              </w:rPr>
              <w:t>В</w:t>
            </w:r>
            <w:proofErr w:type="gramEnd"/>
            <w:r w:rsidRPr="00B87349">
              <w:rPr>
                <w:rStyle w:val="sokr"/>
                <w:color w:val="auto"/>
              </w:rPr>
              <w:t>/</w:t>
            </w:r>
            <w:proofErr w:type="gramStart"/>
            <w:r w:rsidRPr="00B87349">
              <w:rPr>
                <w:rStyle w:val="sokr"/>
                <w:color w:val="auto"/>
              </w:rPr>
              <w:t>в</w:t>
            </w:r>
            <w:proofErr w:type="gramEnd"/>
            <w:r w:rsidRPr="00B87349">
              <w:rPr>
                <w:color w:val="auto"/>
              </w:rPr>
              <w:t xml:space="preserve"> медленно (0,2 мл/мин) в дозе 100–200 мг железа (2–4 мл), предпочтительно разведенного в 10–20 мл 0,9% раствора натрия хлорида или 5% раствора глюкозы. </w:t>
            </w:r>
            <w:proofErr w:type="gramStart"/>
            <w:r w:rsidRPr="00B87349">
              <w:rPr>
                <w:color w:val="auto"/>
              </w:rPr>
              <w:t xml:space="preserve">Начальная доза препарата составляет 25 мг железа или 0,5 мл раствора, которая вводится </w:t>
            </w:r>
            <w:r w:rsidRPr="00B87349">
              <w:rPr>
                <w:rStyle w:val="sokr"/>
                <w:color w:val="auto"/>
              </w:rPr>
              <w:t>в/в</w:t>
            </w:r>
            <w:r w:rsidRPr="00B87349">
              <w:rPr>
                <w:color w:val="auto"/>
              </w:rPr>
              <w:t xml:space="preserve"> медленно в течение 1–2 мин</w:t>
            </w:r>
            <w:proofErr w:type="gramEnd"/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</w:p>
        </w:tc>
        <w:tc>
          <w:tcPr>
            <w:tcW w:w="2783" w:type="dxa"/>
            <w:shd w:val="clear" w:color="auto" w:fill="auto"/>
          </w:tcPr>
          <w:p w:rsidR="00F54ADC" w:rsidRPr="00B87349" w:rsidRDefault="00F54ADC" w:rsidP="00CE663B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B87349">
              <w:rPr>
                <w:lang w:val="en-US"/>
              </w:rPr>
              <w:t xml:space="preserve">II B </w:t>
            </w:r>
            <w:r w:rsidRPr="00B87349">
              <w:rPr>
                <w:rFonts w:ascii="Arial" w:hAnsi="Arial" w:cs="Arial"/>
                <w:sz w:val="17"/>
                <w:szCs w:val="17"/>
                <w:lang w:val="en-US"/>
              </w:rPr>
              <w:t xml:space="preserve"> </w:t>
            </w:r>
          </w:p>
          <w:p w:rsidR="00F54ADC" w:rsidRPr="00B87349" w:rsidRDefault="00F54ADC" w:rsidP="00CE663B">
            <w:pPr>
              <w:rPr>
                <w:lang w:val="en-US"/>
              </w:rPr>
            </w:pPr>
            <w:r w:rsidRPr="00B87349">
              <w:rPr>
                <w:lang w:val="en-US"/>
              </w:rPr>
              <w:t>Safety and efficacy of rapidly administered (one hour) one gram of low molecular weight iron dextran (</w:t>
            </w:r>
            <w:proofErr w:type="spellStart"/>
            <w:r w:rsidRPr="00B87349">
              <w:rPr>
                <w:lang w:val="en-US"/>
              </w:rPr>
              <w:t>INFeD</w:t>
            </w:r>
            <w:proofErr w:type="spellEnd"/>
            <w:r w:rsidRPr="00B87349">
              <w:rPr>
                <w:lang w:val="en-US"/>
              </w:rPr>
              <w:t>) for the treatment of iron deficient anemia.</w:t>
            </w:r>
          </w:p>
          <w:p w:rsidR="00F54ADC" w:rsidRPr="00B87349" w:rsidRDefault="00F54ADC" w:rsidP="00CE663B">
            <w:proofErr w:type="spellStart"/>
            <w:r w:rsidRPr="00B87349">
              <w:rPr>
                <w:lang w:val="en-US"/>
              </w:rPr>
              <w:t>Auerbach</w:t>
            </w:r>
            <w:proofErr w:type="spellEnd"/>
            <w:r w:rsidRPr="00B87349">
              <w:rPr>
                <w:lang w:val="en-US"/>
              </w:rPr>
              <w:t xml:space="preserve"> M, </w:t>
            </w:r>
            <w:proofErr w:type="spellStart"/>
            <w:r w:rsidRPr="00B87349">
              <w:rPr>
                <w:lang w:val="en-US"/>
              </w:rPr>
              <w:t>Pappadakis</w:t>
            </w:r>
            <w:proofErr w:type="spellEnd"/>
            <w:r w:rsidRPr="00B87349">
              <w:rPr>
                <w:lang w:val="en-US"/>
              </w:rPr>
              <w:t xml:space="preserve"> JA, Bahrain H, </w:t>
            </w:r>
            <w:proofErr w:type="spellStart"/>
            <w:r w:rsidRPr="00B87349">
              <w:rPr>
                <w:lang w:val="en-US"/>
              </w:rPr>
              <w:t>Auerbach</w:t>
            </w:r>
            <w:proofErr w:type="spellEnd"/>
            <w:r w:rsidRPr="00B87349">
              <w:rPr>
                <w:lang w:val="en-US"/>
              </w:rPr>
              <w:t xml:space="preserve"> SA, Ballard H, Dahl NV/Am J </w:t>
            </w:r>
            <w:proofErr w:type="spellStart"/>
            <w:r w:rsidRPr="00B87349">
              <w:rPr>
                <w:lang w:val="en-US"/>
              </w:rPr>
              <w:t>Hematol</w:t>
            </w:r>
            <w:proofErr w:type="spellEnd"/>
            <w:r w:rsidRPr="00B87349">
              <w:rPr>
                <w:lang w:val="en-US"/>
              </w:rPr>
              <w:t>. 2011 Oct</w:t>
            </w:r>
            <w:proofErr w:type="gramStart"/>
            <w:r w:rsidRPr="00B87349">
              <w:rPr>
                <w:lang w:val="en-US"/>
              </w:rPr>
              <w:t>;86</w:t>
            </w:r>
            <w:proofErr w:type="gramEnd"/>
            <w:r w:rsidRPr="00B87349">
              <w:rPr>
                <w:lang w:val="en-US"/>
              </w:rPr>
              <w:t xml:space="preserve">(10):860-2. </w:t>
            </w:r>
            <w:proofErr w:type="spellStart"/>
            <w:r w:rsidRPr="00B87349">
              <w:t>Epub</w:t>
            </w:r>
            <w:proofErr w:type="spellEnd"/>
            <w:r w:rsidRPr="00B87349">
              <w:t xml:space="preserve"> 2011 </w:t>
            </w:r>
            <w:proofErr w:type="spellStart"/>
            <w:r w:rsidRPr="00B87349">
              <w:t>Aug</w:t>
            </w:r>
            <w:proofErr w:type="spellEnd"/>
            <w:r w:rsidRPr="00B87349">
              <w:t xml:space="preserve"> 29.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  <w:lang w:val="en-US"/>
              </w:rPr>
            </w:pPr>
          </w:p>
        </w:tc>
      </w:tr>
      <w:tr w:rsidR="00F54ADC" w:rsidRPr="00B87349" w:rsidTr="00F54ADC">
        <w:trPr>
          <w:trHeight w:val="268"/>
        </w:trPr>
        <w:tc>
          <w:tcPr>
            <w:tcW w:w="2251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t xml:space="preserve">B03AC01 Железа оксида </w:t>
            </w:r>
            <w:proofErr w:type="spellStart"/>
            <w:r w:rsidRPr="00B87349">
              <w:rPr>
                <w:color w:val="auto"/>
              </w:rPr>
              <w:t>полимальтозные</w:t>
            </w:r>
            <w:proofErr w:type="spellEnd"/>
            <w:r w:rsidRPr="00B87349">
              <w:rPr>
                <w:color w:val="auto"/>
              </w:rPr>
              <w:t xml:space="preserve"> </w:t>
            </w:r>
            <w:r w:rsidRPr="00B87349">
              <w:rPr>
                <w:color w:val="auto"/>
              </w:rPr>
              <w:lastRenderedPageBreak/>
              <w:t>комплексы</w:t>
            </w:r>
          </w:p>
        </w:tc>
        <w:tc>
          <w:tcPr>
            <w:tcW w:w="2960" w:type="dxa"/>
            <w:gridSpan w:val="2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lastRenderedPageBreak/>
              <w:t xml:space="preserve">Железа </w:t>
            </w:r>
            <w:proofErr w:type="spellStart"/>
            <w:r w:rsidRPr="00B87349">
              <w:rPr>
                <w:color w:val="auto"/>
              </w:rPr>
              <w:t>карбоксимальтозат</w:t>
            </w:r>
            <w:proofErr w:type="spellEnd"/>
            <w:r w:rsidRPr="00B87349">
              <w:rPr>
                <w:color w:val="auto"/>
              </w:rPr>
              <w:t xml:space="preserve"> 156-208 мг (50 мг железа),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r w:rsidRPr="00B87349">
              <w:rPr>
                <w:color w:val="auto"/>
              </w:rPr>
              <w:lastRenderedPageBreak/>
              <w:t>Ампулы 2,0 и 10,0</w:t>
            </w:r>
          </w:p>
        </w:tc>
        <w:tc>
          <w:tcPr>
            <w:tcW w:w="2320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proofErr w:type="gramStart"/>
            <w:r w:rsidRPr="00B87349">
              <w:rPr>
                <w:color w:val="auto"/>
              </w:rPr>
              <w:lastRenderedPageBreak/>
              <w:t>в</w:t>
            </w:r>
            <w:proofErr w:type="gramEnd"/>
            <w:r w:rsidRPr="00B87349">
              <w:rPr>
                <w:color w:val="auto"/>
              </w:rPr>
              <w:t xml:space="preserve">/в </w:t>
            </w:r>
            <w:proofErr w:type="spellStart"/>
            <w:r w:rsidRPr="00B87349">
              <w:rPr>
                <w:color w:val="auto"/>
              </w:rPr>
              <w:t>струйно</w:t>
            </w:r>
            <w:proofErr w:type="spellEnd"/>
            <w:r w:rsidRPr="00B87349">
              <w:rPr>
                <w:color w:val="auto"/>
              </w:rPr>
              <w:t xml:space="preserve">, </w:t>
            </w:r>
            <w:proofErr w:type="gramStart"/>
            <w:r w:rsidRPr="00B87349">
              <w:rPr>
                <w:color w:val="auto"/>
              </w:rPr>
              <w:t>в</w:t>
            </w:r>
            <w:proofErr w:type="gramEnd"/>
            <w:r w:rsidRPr="00B87349">
              <w:rPr>
                <w:color w:val="auto"/>
              </w:rPr>
              <w:t xml:space="preserve"> максимальной однократной дозе </w:t>
            </w:r>
            <w:r w:rsidRPr="00B87349">
              <w:rPr>
                <w:color w:val="auto"/>
              </w:rPr>
              <w:lastRenderedPageBreak/>
              <w:t>до 4 мл (200 мг железа) в день, но не чаще 3 раз в неделю.</w:t>
            </w:r>
          </w:p>
          <w:p w:rsidR="00F54ADC" w:rsidRPr="00B87349" w:rsidRDefault="00F54ADC" w:rsidP="00CE663B">
            <w:pPr>
              <w:pStyle w:val="Default"/>
              <w:rPr>
                <w:color w:val="auto"/>
              </w:rPr>
            </w:pPr>
            <w:proofErr w:type="gramStart"/>
            <w:r w:rsidRPr="00B87349">
              <w:rPr>
                <w:rStyle w:val="sokr"/>
                <w:color w:val="auto"/>
              </w:rPr>
              <w:t>в</w:t>
            </w:r>
            <w:proofErr w:type="gramEnd"/>
            <w:r w:rsidRPr="00B87349">
              <w:rPr>
                <w:rStyle w:val="sokr"/>
                <w:color w:val="auto"/>
              </w:rPr>
              <w:t>/</w:t>
            </w:r>
            <w:proofErr w:type="gramStart"/>
            <w:r w:rsidRPr="00B87349">
              <w:rPr>
                <w:rStyle w:val="sokr"/>
                <w:color w:val="auto"/>
              </w:rPr>
              <w:t>в</w:t>
            </w:r>
            <w:proofErr w:type="gramEnd"/>
            <w:r w:rsidRPr="00B87349">
              <w:rPr>
                <w:rStyle w:val="sokr"/>
                <w:color w:val="auto"/>
              </w:rPr>
              <w:t xml:space="preserve"> (внутривенно)</w:t>
            </w:r>
            <w:r w:rsidRPr="00B87349">
              <w:rPr>
                <w:color w:val="auto"/>
              </w:rPr>
              <w:t xml:space="preserve"> </w:t>
            </w:r>
            <w:proofErr w:type="spellStart"/>
            <w:r w:rsidRPr="00B87349">
              <w:rPr>
                <w:color w:val="auto"/>
              </w:rPr>
              <w:t>капельно</w:t>
            </w:r>
            <w:proofErr w:type="spellEnd"/>
            <w:r w:rsidRPr="00B87349">
              <w:rPr>
                <w:color w:val="auto"/>
              </w:rPr>
              <w:t xml:space="preserve"> (</w:t>
            </w:r>
            <w:proofErr w:type="spellStart"/>
            <w:r w:rsidRPr="00B87349">
              <w:rPr>
                <w:color w:val="auto"/>
              </w:rPr>
              <w:t>инфузионно</w:t>
            </w:r>
            <w:proofErr w:type="spellEnd"/>
            <w:r w:rsidRPr="00B87349">
              <w:rPr>
                <w:color w:val="auto"/>
              </w:rPr>
              <w:t xml:space="preserve">) 1000 мг железа (20 мл препарата </w:t>
            </w:r>
            <w:proofErr w:type="spellStart"/>
            <w:r w:rsidRPr="00B87349">
              <w:rPr>
                <w:color w:val="auto"/>
              </w:rPr>
              <w:t>Феринжект</w:t>
            </w:r>
            <w:proofErr w:type="spellEnd"/>
            <w:r w:rsidRPr="00B87349">
              <w:rPr>
                <w:color w:val="auto"/>
                <w:vertAlign w:val="superscript"/>
              </w:rPr>
              <w:t>®</w:t>
            </w:r>
            <w:r w:rsidRPr="00B87349">
              <w:rPr>
                <w:color w:val="auto"/>
              </w:rPr>
              <w:t>) 1 раз в неделю.</w:t>
            </w:r>
          </w:p>
        </w:tc>
        <w:tc>
          <w:tcPr>
            <w:tcW w:w="2783" w:type="dxa"/>
            <w:shd w:val="clear" w:color="auto" w:fill="auto"/>
          </w:tcPr>
          <w:p w:rsidR="00F54ADC" w:rsidRPr="00B87349" w:rsidRDefault="00F54ADC" w:rsidP="00CE663B">
            <w:pPr>
              <w:pStyle w:val="Default"/>
              <w:rPr>
                <w:color w:val="auto"/>
                <w:lang w:val="en-US"/>
              </w:rPr>
            </w:pPr>
            <w:r w:rsidRPr="00B87349">
              <w:rPr>
                <w:color w:val="auto"/>
                <w:lang w:val="en-US"/>
              </w:rPr>
              <w:lastRenderedPageBreak/>
              <w:t>II B</w:t>
            </w:r>
          </w:p>
          <w:p w:rsidR="00F54ADC" w:rsidRPr="00B87349" w:rsidRDefault="00F54ADC" w:rsidP="00F54ADC">
            <w:pPr>
              <w:pStyle w:val="a3"/>
              <w:numPr>
                <w:ilvl w:val="0"/>
                <w:numId w:val="19"/>
              </w:numPr>
              <w:ind w:left="0" w:firstLine="360"/>
              <w:rPr>
                <w:lang w:val="en-US"/>
              </w:rPr>
            </w:pPr>
            <w:r w:rsidRPr="00B87349">
              <w:rPr>
                <w:lang w:val="en-US"/>
              </w:rPr>
              <w:t xml:space="preserve">Intravenous iron treatment in pregnancy: </w:t>
            </w:r>
            <w:r w:rsidRPr="00B87349">
              <w:rPr>
                <w:lang w:val="en-US"/>
              </w:rPr>
              <w:lastRenderedPageBreak/>
              <w:t xml:space="preserve">comparison of high-dose ferric </w:t>
            </w:r>
            <w:proofErr w:type="spellStart"/>
            <w:r w:rsidRPr="00B87349">
              <w:rPr>
                <w:lang w:val="en-US"/>
              </w:rPr>
              <w:t>carboxymaltose</w:t>
            </w:r>
            <w:proofErr w:type="spellEnd"/>
            <w:r w:rsidRPr="00B87349">
              <w:rPr>
                <w:lang w:val="en-US"/>
              </w:rPr>
              <w:t xml:space="preserve"> vs. iron sucrose. </w:t>
            </w:r>
            <w:proofErr w:type="spellStart"/>
            <w:r w:rsidRPr="00B87349">
              <w:rPr>
                <w:lang w:val="en-US"/>
              </w:rPr>
              <w:t>Christoph</w:t>
            </w:r>
            <w:proofErr w:type="spellEnd"/>
            <w:r w:rsidRPr="00B87349">
              <w:rPr>
                <w:lang w:val="en-US"/>
              </w:rPr>
              <w:t xml:space="preserve"> P, </w:t>
            </w:r>
            <w:proofErr w:type="spellStart"/>
            <w:r w:rsidRPr="00B87349">
              <w:rPr>
                <w:lang w:val="en-US"/>
              </w:rPr>
              <w:t>Schuller</w:t>
            </w:r>
            <w:proofErr w:type="spellEnd"/>
            <w:r w:rsidRPr="00B87349">
              <w:rPr>
                <w:lang w:val="en-US"/>
              </w:rPr>
              <w:t xml:space="preserve"> C, </w:t>
            </w:r>
            <w:proofErr w:type="spellStart"/>
            <w:r w:rsidRPr="00B87349">
              <w:rPr>
                <w:lang w:val="en-US"/>
              </w:rPr>
              <w:t>Studer</w:t>
            </w:r>
            <w:proofErr w:type="spellEnd"/>
            <w:r w:rsidRPr="00B87349">
              <w:rPr>
                <w:lang w:val="en-US"/>
              </w:rPr>
              <w:t xml:space="preserve"> H, Irion O, De </w:t>
            </w:r>
            <w:proofErr w:type="spellStart"/>
            <w:r w:rsidRPr="00B87349">
              <w:rPr>
                <w:lang w:val="en-US"/>
              </w:rPr>
              <w:t>Tejada</w:t>
            </w:r>
            <w:proofErr w:type="spellEnd"/>
            <w:r w:rsidRPr="00B87349">
              <w:rPr>
                <w:lang w:val="en-US"/>
              </w:rPr>
              <w:t xml:space="preserve"> BM, </w:t>
            </w:r>
            <w:proofErr w:type="spellStart"/>
            <w:r w:rsidRPr="00B87349">
              <w:rPr>
                <w:lang w:val="en-US"/>
              </w:rPr>
              <w:t>Surbek</w:t>
            </w:r>
            <w:proofErr w:type="spellEnd"/>
            <w:r w:rsidRPr="00B87349">
              <w:rPr>
                <w:lang w:val="en-US"/>
              </w:rPr>
              <w:t xml:space="preserve"> D</w:t>
            </w:r>
          </w:p>
          <w:p w:rsidR="00F54ADC" w:rsidRPr="00B87349" w:rsidRDefault="00F54ADC" w:rsidP="00CE663B">
            <w:pPr>
              <w:rPr>
                <w:lang w:val="en-US"/>
              </w:rPr>
            </w:pPr>
            <w:r w:rsidRPr="00B87349">
              <w:rPr>
                <w:lang w:val="en-US"/>
              </w:rPr>
              <w:t xml:space="preserve">/J </w:t>
            </w:r>
            <w:proofErr w:type="spellStart"/>
            <w:r w:rsidRPr="00B87349">
              <w:rPr>
                <w:lang w:val="en-US"/>
              </w:rPr>
              <w:t>Perinat</w:t>
            </w:r>
            <w:proofErr w:type="spellEnd"/>
            <w:r w:rsidRPr="00B87349">
              <w:rPr>
                <w:lang w:val="en-US"/>
              </w:rPr>
              <w:t xml:space="preserve"> Med. 2012</w:t>
            </w:r>
            <w:proofErr w:type="gramStart"/>
            <w:r w:rsidRPr="00B87349">
              <w:rPr>
                <w:lang w:val="en-US"/>
              </w:rPr>
              <w:t>;40</w:t>
            </w:r>
            <w:proofErr w:type="gramEnd"/>
            <w:r w:rsidRPr="00B87349">
              <w:rPr>
                <w:lang w:val="en-US"/>
              </w:rPr>
              <w:t xml:space="preserve">(5):469. </w:t>
            </w:r>
            <w:proofErr w:type="spellStart"/>
            <w:r w:rsidRPr="00B87349">
              <w:rPr>
                <w:lang w:val="en-US"/>
              </w:rPr>
              <w:t>Epub</w:t>
            </w:r>
            <w:proofErr w:type="spellEnd"/>
            <w:r w:rsidRPr="00B87349">
              <w:rPr>
                <w:lang w:val="en-US"/>
              </w:rPr>
              <w:t xml:space="preserve"> 2012 May 13.</w:t>
            </w:r>
          </w:p>
          <w:p w:rsidR="00F54ADC" w:rsidRPr="00B87349" w:rsidRDefault="00F54ADC" w:rsidP="00F54ADC">
            <w:pPr>
              <w:pStyle w:val="a3"/>
              <w:numPr>
                <w:ilvl w:val="0"/>
                <w:numId w:val="19"/>
              </w:numPr>
              <w:ind w:left="88" w:firstLine="272"/>
              <w:rPr>
                <w:lang w:val="en-US"/>
              </w:rPr>
            </w:pPr>
            <w:r w:rsidRPr="00B87349">
              <w:rPr>
                <w:lang w:val="en-US"/>
              </w:rPr>
              <w:t xml:space="preserve">Intravenous ferric </w:t>
            </w:r>
            <w:proofErr w:type="spellStart"/>
            <w:r w:rsidRPr="00B87349">
              <w:rPr>
                <w:lang w:val="en-US"/>
              </w:rPr>
              <w:t>carboxymaltose</w:t>
            </w:r>
            <w:proofErr w:type="spellEnd"/>
            <w:r w:rsidRPr="00B87349">
              <w:rPr>
                <w:lang w:val="en-US"/>
              </w:rPr>
              <w:t xml:space="preserve"> for </w:t>
            </w:r>
            <w:proofErr w:type="spellStart"/>
            <w:r w:rsidRPr="00B87349">
              <w:rPr>
                <w:lang w:val="en-US"/>
              </w:rPr>
              <w:t>anaemia</w:t>
            </w:r>
            <w:proofErr w:type="spellEnd"/>
            <w:r w:rsidRPr="00B87349">
              <w:rPr>
                <w:lang w:val="en-US"/>
              </w:rPr>
              <w:t xml:space="preserve"> in pregnancy.</w:t>
            </w:r>
          </w:p>
          <w:p w:rsidR="00F54ADC" w:rsidRPr="00B87349" w:rsidRDefault="00F54ADC" w:rsidP="00CE663B">
            <w:pPr>
              <w:ind w:left="88" w:firstLine="272"/>
              <w:rPr>
                <w:lang w:val="en-US"/>
              </w:rPr>
            </w:pPr>
            <w:proofErr w:type="spellStart"/>
            <w:r w:rsidRPr="00B87349">
              <w:rPr>
                <w:lang w:val="en-US"/>
              </w:rPr>
              <w:t>Froessler</w:t>
            </w:r>
            <w:proofErr w:type="spellEnd"/>
            <w:r w:rsidRPr="00B87349">
              <w:rPr>
                <w:lang w:val="en-US"/>
              </w:rPr>
              <w:t xml:space="preserve"> B, Collingwood J, </w:t>
            </w:r>
            <w:proofErr w:type="spellStart"/>
            <w:r w:rsidRPr="00B87349">
              <w:rPr>
                <w:lang w:val="en-US"/>
              </w:rPr>
              <w:t>Hodyl</w:t>
            </w:r>
            <w:proofErr w:type="spellEnd"/>
            <w:r w:rsidRPr="00B87349">
              <w:rPr>
                <w:lang w:val="en-US"/>
              </w:rPr>
              <w:t xml:space="preserve"> NA, Dekker G/BMC Pregnancy Childbirth. 2014</w:t>
            </w:r>
            <w:proofErr w:type="gramStart"/>
            <w:r w:rsidRPr="00B87349">
              <w:rPr>
                <w:lang w:val="en-US"/>
              </w:rPr>
              <w:t>;14:115</w:t>
            </w:r>
            <w:proofErr w:type="gramEnd"/>
            <w:r w:rsidRPr="00B87349">
              <w:rPr>
                <w:lang w:val="en-US"/>
              </w:rPr>
              <w:t xml:space="preserve">. </w:t>
            </w:r>
            <w:proofErr w:type="spellStart"/>
            <w:r w:rsidRPr="00B87349">
              <w:rPr>
                <w:lang w:val="en-US"/>
              </w:rPr>
              <w:t>Epub</w:t>
            </w:r>
            <w:proofErr w:type="spellEnd"/>
            <w:r w:rsidRPr="00B87349">
              <w:rPr>
                <w:lang w:val="en-US"/>
              </w:rPr>
              <w:t xml:space="preserve"> 2014 3 25.</w:t>
            </w:r>
          </w:p>
          <w:p w:rsidR="00F54ADC" w:rsidRPr="00B87349" w:rsidRDefault="00F54ADC" w:rsidP="00CE663B">
            <w:pPr>
              <w:rPr>
                <w:lang w:val="en-US"/>
              </w:rPr>
            </w:pPr>
            <w:proofErr w:type="gramStart"/>
            <w:r w:rsidRPr="00B87349">
              <w:rPr>
                <w:lang w:val="en-US"/>
              </w:rPr>
              <w:t>3.Intravenous</w:t>
            </w:r>
            <w:proofErr w:type="gramEnd"/>
            <w:r w:rsidRPr="00B87349">
              <w:rPr>
                <w:lang w:val="en-US"/>
              </w:rPr>
              <w:t xml:space="preserve"> ferric </w:t>
            </w:r>
            <w:proofErr w:type="spellStart"/>
            <w:r w:rsidRPr="00B87349">
              <w:rPr>
                <w:lang w:val="en-US"/>
              </w:rPr>
              <w:t>carboxymaltose</w:t>
            </w:r>
            <w:proofErr w:type="spellEnd"/>
            <w:r w:rsidRPr="00B87349">
              <w:rPr>
                <w:lang w:val="en-US"/>
              </w:rPr>
              <w:t xml:space="preserve"> compared with oral iron in the treatment of postpartum anemia: a randomized controlled trial. Van </w:t>
            </w:r>
            <w:proofErr w:type="spellStart"/>
            <w:r w:rsidRPr="00B87349">
              <w:rPr>
                <w:lang w:val="en-US"/>
              </w:rPr>
              <w:t>Wyck</w:t>
            </w:r>
            <w:proofErr w:type="spellEnd"/>
            <w:r w:rsidRPr="00B87349">
              <w:rPr>
                <w:lang w:val="en-US"/>
              </w:rPr>
              <w:t xml:space="preserve"> DB, Martens MG, </w:t>
            </w:r>
            <w:proofErr w:type="spellStart"/>
            <w:r w:rsidRPr="00B87349">
              <w:rPr>
                <w:lang w:val="en-US"/>
              </w:rPr>
              <w:t>Seid</w:t>
            </w:r>
            <w:proofErr w:type="spellEnd"/>
            <w:r w:rsidRPr="00B87349">
              <w:rPr>
                <w:lang w:val="en-US"/>
              </w:rPr>
              <w:t xml:space="preserve"> MH, Baker JB, </w:t>
            </w:r>
            <w:proofErr w:type="spellStart"/>
            <w:r w:rsidRPr="00B87349">
              <w:rPr>
                <w:lang w:val="en-US"/>
              </w:rPr>
              <w:t>Mangione</w:t>
            </w:r>
            <w:proofErr w:type="spellEnd"/>
            <w:r w:rsidRPr="00B87349">
              <w:rPr>
                <w:lang w:val="en-US"/>
              </w:rPr>
              <w:t xml:space="preserve"> A/</w:t>
            </w:r>
          </w:p>
          <w:p w:rsidR="00F54ADC" w:rsidRPr="00B87349" w:rsidRDefault="00F54ADC" w:rsidP="00CE663B">
            <w:proofErr w:type="spellStart"/>
            <w:r w:rsidRPr="00B87349">
              <w:t>Obstet</w:t>
            </w:r>
            <w:proofErr w:type="spellEnd"/>
            <w:r w:rsidRPr="00B87349">
              <w:t xml:space="preserve"> </w:t>
            </w:r>
            <w:proofErr w:type="spellStart"/>
            <w:r w:rsidRPr="00B87349">
              <w:t>Gynecol</w:t>
            </w:r>
            <w:proofErr w:type="spellEnd"/>
            <w:r w:rsidRPr="00B87349">
              <w:t xml:space="preserve">. 2007;110(2 </w:t>
            </w:r>
            <w:proofErr w:type="spellStart"/>
            <w:r w:rsidRPr="00B87349">
              <w:t>Pt</w:t>
            </w:r>
            <w:proofErr w:type="spellEnd"/>
            <w:r w:rsidRPr="00B87349">
              <w:t xml:space="preserve"> 1):267.</w:t>
            </w:r>
          </w:p>
          <w:p w:rsidR="00F54ADC" w:rsidRPr="00B87349" w:rsidRDefault="00F54ADC" w:rsidP="00CE663B">
            <w:pPr>
              <w:rPr>
                <w:lang w:val="en-US"/>
              </w:rPr>
            </w:pPr>
          </w:p>
          <w:p w:rsidR="00F54ADC" w:rsidRPr="00B87349" w:rsidRDefault="00F54ADC" w:rsidP="00CE663B">
            <w:pPr>
              <w:rPr>
                <w:lang w:val="en-US"/>
              </w:rPr>
            </w:pPr>
          </w:p>
          <w:p w:rsidR="00F54ADC" w:rsidRPr="00B87349" w:rsidRDefault="00F54ADC" w:rsidP="00CE663B">
            <w:pPr>
              <w:pStyle w:val="Default"/>
              <w:rPr>
                <w:color w:val="auto"/>
                <w:lang w:val="en-US"/>
              </w:rPr>
            </w:pPr>
          </w:p>
        </w:tc>
      </w:tr>
    </w:tbl>
    <w:p w:rsidR="00D27F8A" w:rsidRPr="00B87349" w:rsidRDefault="00D27F8A" w:rsidP="00D27F8A">
      <w:pPr>
        <w:jc w:val="both"/>
        <w:rPr>
          <w:sz w:val="28"/>
          <w:szCs w:val="28"/>
        </w:rPr>
      </w:pPr>
    </w:p>
    <w:p w:rsidR="00D27F8A" w:rsidRPr="00B87349" w:rsidRDefault="00D27F8A" w:rsidP="00662353">
      <w:pPr>
        <w:numPr>
          <w:ilvl w:val="1"/>
          <w:numId w:val="4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662353">
        <w:rPr>
          <w:b/>
          <w:sz w:val="28"/>
          <w:szCs w:val="28"/>
        </w:rPr>
        <w:t>Хирургическое вмешательство</w:t>
      </w:r>
      <w:r w:rsidR="00662353">
        <w:rPr>
          <w:sz w:val="28"/>
          <w:szCs w:val="28"/>
        </w:rPr>
        <w:t>:</w:t>
      </w:r>
    </w:p>
    <w:p w:rsidR="00AE1CDB" w:rsidRPr="00B87349" w:rsidRDefault="00AE1CDB" w:rsidP="00AE1CDB">
      <w:pPr>
        <w:contextualSpacing/>
        <w:jc w:val="both"/>
        <w:rPr>
          <w:sz w:val="28"/>
          <w:szCs w:val="28"/>
        </w:rPr>
      </w:pPr>
      <w:r w:rsidRPr="00CC0248">
        <w:rPr>
          <w:sz w:val="28"/>
          <w:szCs w:val="28"/>
        </w:rPr>
        <w:t>Показаниями к хирургическому лечению является продолжающееся кровотечение, нарастание анемии, вследствие причин, которые не могут быть устранены путем медикаментозной терапии.</w:t>
      </w:r>
    </w:p>
    <w:p w:rsidR="00D27F8A" w:rsidRPr="00B87349" w:rsidRDefault="00D27F8A" w:rsidP="00D27F8A">
      <w:pPr>
        <w:jc w:val="both"/>
        <w:rPr>
          <w:b/>
          <w:sz w:val="28"/>
          <w:szCs w:val="28"/>
        </w:rPr>
      </w:pPr>
    </w:p>
    <w:p w:rsidR="00D27F8A" w:rsidRPr="00B87349" w:rsidRDefault="00D27F8A" w:rsidP="00662353">
      <w:pPr>
        <w:numPr>
          <w:ilvl w:val="0"/>
          <w:numId w:val="1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B87349">
        <w:rPr>
          <w:b/>
          <w:sz w:val="28"/>
          <w:szCs w:val="28"/>
        </w:rPr>
        <w:t>ПОКАЗАНИЯ ДЛЯ ГОСПИТАЛИЗАЦИИ С УКАЗАНИЕМ ТИПА ГОСПИТАЛИЗАЦИИ:</w:t>
      </w:r>
    </w:p>
    <w:p w:rsidR="00A122D5" w:rsidRPr="00B87349" w:rsidRDefault="00A122D5" w:rsidP="00C52A16">
      <w:pPr>
        <w:jc w:val="both"/>
        <w:rPr>
          <w:b/>
          <w:sz w:val="28"/>
          <w:szCs w:val="28"/>
        </w:rPr>
      </w:pPr>
      <w:r w:rsidRPr="00B87349">
        <w:rPr>
          <w:sz w:val="28"/>
          <w:szCs w:val="28"/>
        </w:rPr>
        <w:t xml:space="preserve">ЖДА является хроническим заболеванием, развитие которого требует времени, за которое успевают включиться  механизмы адаптации и в большинстве случаев достигается компенсация.  Пациенты сохраняют неплохое самочувствие и клинические проявления ЖДА минимальны. Поэтому лечение ЖДА проводиться амбулаторно. При использовании парентеральных препаратов железа </w:t>
      </w:r>
      <w:r w:rsidR="001A4276" w:rsidRPr="00B87349">
        <w:rPr>
          <w:sz w:val="28"/>
          <w:szCs w:val="28"/>
        </w:rPr>
        <w:t xml:space="preserve">возможна госпитализация в дневной стационар. </w:t>
      </w:r>
      <w:r w:rsidR="001A4276" w:rsidRPr="00B87349">
        <w:rPr>
          <w:b/>
          <w:sz w:val="28"/>
          <w:szCs w:val="28"/>
        </w:rPr>
        <w:t xml:space="preserve">Госпитализация в круглосуточный стационар не требуется за исключением </w:t>
      </w:r>
      <w:r w:rsidR="004B7994" w:rsidRPr="00B87349">
        <w:rPr>
          <w:b/>
          <w:sz w:val="28"/>
          <w:szCs w:val="28"/>
        </w:rPr>
        <w:t xml:space="preserve">случаев ЖДА с развитием признаков гемодинамической нестабильности. </w:t>
      </w:r>
      <w:r w:rsidR="001A4276" w:rsidRPr="00B87349">
        <w:rPr>
          <w:b/>
          <w:sz w:val="28"/>
          <w:szCs w:val="28"/>
        </w:rPr>
        <w:t xml:space="preserve"> </w:t>
      </w:r>
    </w:p>
    <w:p w:rsidR="00D25DA4" w:rsidRPr="00662353" w:rsidRDefault="00D27F8A" w:rsidP="00662353">
      <w:pPr>
        <w:numPr>
          <w:ilvl w:val="1"/>
          <w:numId w:val="5"/>
        </w:numPr>
        <w:tabs>
          <w:tab w:val="left" w:pos="426"/>
        </w:tabs>
        <w:ind w:left="0" w:firstLine="0"/>
        <w:contextualSpacing/>
        <w:rPr>
          <w:b/>
          <w:sz w:val="28"/>
          <w:szCs w:val="28"/>
        </w:rPr>
      </w:pPr>
      <w:r w:rsidRPr="00662353">
        <w:rPr>
          <w:b/>
          <w:sz w:val="28"/>
          <w:szCs w:val="28"/>
        </w:rPr>
        <w:t>Показания для плановой госпитализации:</w:t>
      </w:r>
      <w:r w:rsidR="00BE0448" w:rsidRPr="00662353">
        <w:rPr>
          <w:b/>
          <w:sz w:val="28"/>
          <w:szCs w:val="28"/>
        </w:rPr>
        <w:t xml:space="preserve"> </w:t>
      </w:r>
      <w:r w:rsidR="00662353" w:rsidRPr="00662353">
        <w:rPr>
          <w:sz w:val="28"/>
          <w:szCs w:val="28"/>
        </w:rPr>
        <w:t>нет.</w:t>
      </w:r>
    </w:p>
    <w:p w:rsidR="00D27F8A" w:rsidRPr="00495280" w:rsidRDefault="00D27F8A" w:rsidP="00662353">
      <w:pPr>
        <w:numPr>
          <w:ilvl w:val="1"/>
          <w:numId w:val="5"/>
        </w:numPr>
        <w:tabs>
          <w:tab w:val="left" w:pos="426"/>
        </w:tabs>
        <w:ind w:left="0" w:firstLine="0"/>
        <w:contextualSpacing/>
        <w:rPr>
          <w:b/>
          <w:sz w:val="28"/>
          <w:szCs w:val="28"/>
        </w:rPr>
      </w:pPr>
      <w:r w:rsidRPr="00495280">
        <w:rPr>
          <w:b/>
          <w:sz w:val="28"/>
          <w:szCs w:val="28"/>
        </w:rPr>
        <w:lastRenderedPageBreak/>
        <w:t>Показания для экстренной госпитализации:</w:t>
      </w:r>
    </w:p>
    <w:p w:rsidR="00D25DA4" w:rsidRPr="00B87349" w:rsidRDefault="00D25DA4" w:rsidP="00495280">
      <w:pPr>
        <w:contextualSpacing/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Экстренная госпитализация пациента с ЖДА показана только при наличии признаков гемодинамической нестабильности: </w:t>
      </w:r>
    </w:p>
    <w:p w:rsidR="00D25DA4" w:rsidRPr="00B87349" w:rsidRDefault="00D25DA4" w:rsidP="00495280">
      <w:pPr>
        <w:pStyle w:val="a3"/>
        <w:numPr>
          <w:ilvl w:val="1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при выявленном источнике кровотечения в зависимости от источника кровопотери в отделение хирургического профиля (хирургию, гинекологию, проктологию и т.д.); </w:t>
      </w:r>
    </w:p>
    <w:p w:rsidR="00D25DA4" w:rsidRPr="00B87349" w:rsidRDefault="00D25DA4" w:rsidP="00495280">
      <w:pPr>
        <w:pStyle w:val="a3"/>
        <w:numPr>
          <w:ilvl w:val="1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при отсутствии установленного кровотечения </w:t>
      </w:r>
      <w:r w:rsidR="00495280">
        <w:rPr>
          <w:sz w:val="28"/>
          <w:szCs w:val="28"/>
        </w:rPr>
        <w:t>–</w:t>
      </w:r>
      <w:r w:rsidRPr="00B87349">
        <w:rPr>
          <w:sz w:val="28"/>
          <w:szCs w:val="28"/>
        </w:rPr>
        <w:t xml:space="preserve">  госпитализация в терапевтическое отделение. </w:t>
      </w:r>
    </w:p>
    <w:p w:rsidR="00D27F8A" w:rsidRPr="00B87349" w:rsidRDefault="00D27F8A" w:rsidP="00D27F8A">
      <w:pPr>
        <w:jc w:val="both"/>
        <w:rPr>
          <w:sz w:val="28"/>
          <w:szCs w:val="28"/>
        </w:rPr>
      </w:pPr>
    </w:p>
    <w:p w:rsidR="00D27F8A" w:rsidRPr="00CC0248" w:rsidRDefault="00D27F8A" w:rsidP="00D27F8A">
      <w:pPr>
        <w:numPr>
          <w:ilvl w:val="1"/>
          <w:numId w:val="6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CC0248">
        <w:rPr>
          <w:b/>
          <w:sz w:val="28"/>
          <w:szCs w:val="28"/>
        </w:rPr>
        <w:t>ТАКТИКА ЛЕЧЕНИЯ НА СТАЦИОНАРНОМ УРОВНЕ**:</w:t>
      </w:r>
      <w:r w:rsidR="00C52A16" w:rsidRPr="00CC0248">
        <w:rPr>
          <w:b/>
          <w:sz w:val="28"/>
          <w:szCs w:val="28"/>
        </w:rPr>
        <w:t xml:space="preserve"> </w:t>
      </w:r>
      <w:r w:rsidRPr="00CC0248">
        <w:rPr>
          <w:sz w:val="28"/>
          <w:szCs w:val="28"/>
        </w:rPr>
        <w:t>карта наблюдения пациента, маршрутизация пациента (</w:t>
      </w:r>
      <w:r w:rsidRPr="00CC0248">
        <w:rPr>
          <w:i/>
          <w:sz w:val="28"/>
          <w:szCs w:val="28"/>
        </w:rPr>
        <w:t>схемы, алгоритмы</w:t>
      </w:r>
      <w:r w:rsidRPr="00CC0248">
        <w:rPr>
          <w:sz w:val="28"/>
          <w:szCs w:val="28"/>
        </w:rPr>
        <w:t>);</w:t>
      </w:r>
    </w:p>
    <w:p w:rsidR="00D27F8A" w:rsidRPr="00B87349" w:rsidRDefault="00D27F8A" w:rsidP="00D27F8A">
      <w:pPr>
        <w:numPr>
          <w:ilvl w:val="1"/>
          <w:numId w:val="6"/>
        </w:numPr>
        <w:ind w:left="0" w:firstLine="0"/>
        <w:contextualSpacing/>
        <w:rPr>
          <w:sz w:val="28"/>
          <w:szCs w:val="28"/>
        </w:rPr>
      </w:pPr>
      <w:r w:rsidRPr="00B87349">
        <w:rPr>
          <w:sz w:val="28"/>
          <w:szCs w:val="28"/>
        </w:rPr>
        <w:t>немедикаментозное лечение (режим, диета и пр. лучевое);</w:t>
      </w:r>
    </w:p>
    <w:p w:rsidR="00186DC4" w:rsidRPr="00B87349" w:rsidRDefault="00D27F8A" w:rsidP="00CC0248">
      <w:pPr>
        <w:numPr>
          <w:ilvl w:val="1"/>
          <w:numId w:val="6"/>
        </w:numPr>
        <w:ind w:left="0" w:firstLine="0"/>
        <w:contextualSpacing/>
        <w:jc w:val="both"/>
        <w:rPr>
          <w:i/>
          <w:sz w:val="28"/>
          <w:szCs w:val="28"/>
        </w:rPr>
      </w:pPr>
      <w:r w:rsidRPr="00B87349">
        <w:rPr>
          <w:sz w:val="28"/>
          <w:szCs w:val="28"/>
        </w:rPr>
        <w:t xml:space="preserve">медикаментозное лечение </w:t>
      </w:r>
    </w:p>
    <w:p w:rsidR="00186DC4" w:rsidRPr="00B87349" w:rsidRDefault="00186DC4" w:rsidP="00186DC4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  <w:proofErr w:type="spellStart"/>
      <w:r w:rsidRPr="00B87349">
        <w:rPr>
          <w:sz w:val="28"/>
          <w:szCs w:val="28"/>
        </w:rPr>
        <w:t>Эритроцитсодержащие</w:t>
      </w:r>
      <w:proofErr w:type="spellEnd"/>
      <w:r w:rsidRPr="00B87349">
        <w:rPr>
          <w:sz w:val="28"/>
          <w:szCs w:val="28"/>
        </w:rPr>
        <w:t xml:space="preserve"> компоненты крови при ЖДА следует переливать только в случаях гемодинамической нестабильности (</w:t>
      </w:r>
      <w:r w:rsidR="00DD1D2D" w:rsidRPr="00B87349">
        <w:rPr>
          <w:sz w:val="28"/>
          <w:szCs w:val="28"/>
        </w:rPr>
        <w:t>уровень доказательности</w:t>
      </w:r>
      <w:proofErr w:type="gramStart"/>
      <w:r w:rsidR="00DD1D2D" w:rsidRPr="00B87349">
        <w:rPr>
          <w:sz w:val="28"/>
          <w:szCs w:val="28"/>
        </w:rPr>
        <w:t xml:space="preserve"> С</w:t>
      </w:r>
      <w:proofErr w:type="gramEnd"/>
      <w:r w:rsidR="00DD1D2D" w:rsidRPr="00B87349">
        <w:rPr>
          <w:sz w:val="28"/>
          <w:szCs w:val="28"/>
        </w:rPr>
        <w:t xml:space="preserve">; </w:t>
      </w:r>
      <w:r w:rsidRPr="00B87349">
        <w:rPr>
          <w:sz w:val="28"/>
          <w:szCs w:val="28"/>
        </w:rPr>
        <w:t xml:space="preserve">см. ниже) и подобная практика не должна быть рутинной [7]. </w:t>
      </w:r>
    </w:p>
    <w:p w:rsidR="00186DC4" w:rsidRPr="00B87349" w:rsidRDefault="00186DC4" w:rsidP="00186DC4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  <w:r w:rsidRPr="00B87349">
        <w:rPr>
          <w:sz w:val="28"/>
          <w:szCs w:val="28"/>
        </w:rPr>
        <w:t>Критерии гемодинамической нестабильности (должны присутствовать все признаки) [8]:</w:t>
      </w:r>
    </w:p>
    <w:p w:rsidR="00186DC4" w:rsidRPr="00B87349" w:rsidRDefault="00186DC4" w:rsidP="00186DC4">
      <w:pPr>
        <w:pStyle w:val="a3"/>
        <w:numPr>
          <w:ilvl w:val="0"/>
          <w:numId w:val="3"/>
        </w:numPr>
        <w:tabs>
          <w:tab w:val="left" w:pos="567"/>
        </w:tabs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Систолическое артериальное давление менее 100 </w:t>
      </w:r>
      <w:proofErr w:type="spellStart"/>
      <w:r w:rsidRPr="00B87349">
        <w:rPr>
          <w:sz w:val="28"/>
          <w:szCs w:val="28"/>
        </w:rPr>
        <w:t>мм</w:t>
      </w:r>
      <w:proofErr w:type="gramStart"/>
      <w:r w:rsidRPr="00B87349">
        <w:rPr>
          <w:sz w:val="28"/>
          <w:szCs w:val="28"/>
        </w:rPr>
        <w:t>.р</w:t>
      </w:r>
      <w:proofErr w:type="gramEnd"/>
      <w:r w:rsidRPr="00B87349">
        <w:rPr>
          <w:sz w:val="28"/>
          <w:szCs w:val="28"/>
        </w:rPr>
        <w:t>т.ст</w:t>
      </w:r>
      <w:proofErr w:type="spellEnd"/>
      <w:r w:rsidRPr="00B87349">
        <w:rPr>
          <w:sz w:val="28"/>
          <w:szCs w:val="28"/>
        </w:rPr>
        <w:t>.;</w:t>
      </w:r>
    </w:p>
    <w:p w:rsidR="00186DC4" w:rsidRPr="00B87349" w:rsidRDefault="00186DC4" w:rsidP="00186DC4">
      <w:pPr>
        <w:pStyle w:val="a3"/>
        <w:numPr>
          <w:ilvl w:val="0"/>
          <w:numId w:val="3"/>
        </w:numPr>
        <w:tabs>
          <w:tab w:val="left" w:pos="567"/>
        </w:tabs>
        <w:jc w:val="both"/>
        <w:rPr>
          <w:sz w:val="28"/>
          <w:szCs w:val="28"/>
        </w:rPr>
      </w:pPr>
      <w:r w:rsidRPr="00B87349">
        <w:rPr>
          <w:sz w:val="28"/>
          <w:szCs w:val="28"/>
        </w:rPr>
        <w:t>Изменения сознания;</w:t>
      </w:r>
    </w:p>
    <w:p w:rsidR="00186DC4" w:rsidRPr="00B87349" w:rsidRDefault="00186DC4" w:rsidP="00186DC4">
      <w:pPr>
        <w:pStyle w:val="a3"/>
        <w:numPr>
          <w:ilvl w:val="0"/>
          <w:numId w:val="3"/>
        </w:numPr>
        <w:tabs>
          <w:tab w:val="left" w:pos="567"/>
        </w:tabs>
        <w:jc w:val="both"/>
        <w:rPr>
          <w:sz w:val="28"/>
          <w:szCs w:val="28"/>
        </w:rPr>
      </w:pPr>
      <w:r w:rsidRPr="00B87349">
        <w:rPr>
          <w:sz w:val="28"/>
          <w:szCs w:val="28"/>
        </w:rPr>
        <w:t>Одышка/</w:t>
      </w:r>
      <w:proofErr w:type="spellStart"/>
      <w:r w:rsidRPr="00B87349">
        <w:rPr>
          <w:sz w:val="28"/>
          <w:szCs w:val="28"/>
        </w:rPr>
        <w:t>тахипное</w:t>
      </w:r>
      <w:proofErr w:type="spellEnd"/>
      <w:r w:rsidRPr="00B87349">
        <w:rPr>
          <w:sz w:val="28"/>
          <w:szCs w:val="28"/>
        </w:rPr>
        <w:t>;</w:t>
      </w:r>
    </w:p>
    <w:p w:rsidR="00186DC4" w:rsidRPr="00B87349" w:rsidRDefault="00186DC4" w:rsidP="00186DC4">
      <w:pPr>
        <w:pStyle w:val="a3"/>
        <w:tabs>
          <w:tab w:val="left" w:pos="567"/>
        </w:tabs>
        <w:ind w:left="0" w:firstLine="567"/>
        <w:jc w:val="both"/>
        <w:rPr>
          <w:sz w:val="28"/>
          <w:szCs w:val="28"/>
        </w:rPr>
      </w:pPr>
      <w:r w:rsidRPr="00B87349">
        <w:rPr>
          <w:sz w:val="28"/>
          <w:szCs w:val="28"/>
        </w:rPr>
        <w:t>Количество трансфузий нужно максимально ограничивать. Уровень гемоглобина не является определяющим для оценки показаний к трансфузиям и выбору тактики лечения, т.к. пациенты могут иметь разную степень адаптации к анемии и клинические проявления являются более значимыми.</w:t>
      </w:r>
    </w:p>
    <w:p w:rsidR="00186DC4" w:rsidRPr="00B87349" w:rsidRDefault="00186DC4" w:rsidP="00D27F8A">
      <w:pPr>
        <w:ind w:firstLine="567"/>
        <w:jc w:val="both"/>
        <w:rPr>
          <w:i/>
          <w:sz w:val="28"/>
          <w:szCs w:val="28"/>
        </w:rPr>
      </w:pPr>
    </w:p>
    <w:p w:rsidR="0095369D" w:rsidRPr="00B87349" w:rsidRDefault="0095369D" w:rsidP="0095369D">
      <w:pPr>
        <w:contextualSpacing/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Для </w:t>
      </w:r>
      <w:proofErr w:type="gramStart"/>
      <w:r w:rsidRPr="00B87349">
        <w:rPr>
          <w:sz w:val="28"/>
          <w:szCs w:val="28"/>
        </w:rPr>
        <w:t xml:space="preserve">пациентов, получающих пероральную </w:t>
      </w:r>
      <w:proofErr w:type="spellStart"/>
      <w:r w:rsidRPr="00B87349">
        <w:rPr>
          <w:sz w:val="28"/>
          <w:szCs w:val="28"/>
        </w:rPr>
        <w:t>ферротерапию</w:t>
      </w:r>
      <w:proofErr w:type="spellEnd"/>
      <w:r w:rsidRPr="00B87349">
        <w:rPr>
          <w:sz w:val="28"/>
          <w:szCs w:val="28"/>
        </w:rPr>
        <w:t xml:space="preserve"> контрольные исследования ОАК следует</w:t>
      </w:r>
      <w:proofErr w:type="gramEnd"/>
      <w:r w:rsidRPr="00B87349">
        <w:rPr>
          <w:sz w:val="28"/>
          <w:szCs w:val="28"/>
        </w:rPr>
        <w:t xml:space="preserve"> проводить через 1-2 недели от начала лечения. При терапии парентеральными препаратами</w:t>
      </w:r>
      <w:r w:rsidR="00B87349" w:rsidRPr="00B87349">
        <w:rPr>
          <w:sz w:val="28"/>
          <w:szCs w:val="28"/>
        </w:rPr>
        <w:t>, особенно с однократным введением,</w:t>
      </w:r>
      <w:r w:rsidRPr="00B87349">
        <w:rPr>
          <w:sz w:val="28"/>
          <w:szCs w:val="28"/>
        </w:rPr>
        <w:t xml:space="preserve"> контрольные исследования </w:t>
      </w:r>
      <w:r w:rsidR="00B87349" w:rsidRPr="00B87349">
        <w:rPr>
          <w:sz w:val="28"/>
          <w:szCs w:val="28"/>
        </w:rPr>
        <w:t xml:space="preserve">ОАК могут </w:t>
      </w:r>
      <w:proofErr w:type="gramStart"/>
      <w:r w:rsidR="00B87349" w:rsidRPr="00B87349">
        <w:rPr>
          <w:sz w:val="28"/>
          <w:szCs w:val="28"/>
        </w:rPr>
        <w:t>проводится</w:t>
      </w:r>
      <w:proofErr w:type="gramEnd"/>
      <w:r w:rsidR="00B87349" w:rsidRPr="00B87349">
        <w:rPr>
          <w:sz w:val="28"/>
          <w:szCs w:val="28"/>
        </w:rPr>
        <w:t xml:space="preserve"> через 4-8 недель от введения препарата. Пациенты с продолжающимися кровотечениями (например, с </w:t>
      </w:r>
      <w:proofErr w:type="gramStart"/>
      <w:r w:rsidR="00B87349" w:rsidRPr="00B87349">
        <w:rPr>
          <w:sz w:val="28"/>
          <w:szCs w:val="28"/>
        </w:rPr>
        <w:t>наследственной</w:t>
      </w:r>
      <w:proofErr w:type="gramEnd"/>
      <w:r w:rsidR="00B87349" w:rsidRPr="00B87349">
        <w:rPr>
          <w:sz w:val="28"/>
          <w:szCs w:val="28"/>
        </w:rPr>
        <w:t xml:space="preserve"> геморрагической телеангиоэктазией) нуждаются в более частом контроле. </w:t>
      </w:r>
    </w:p>
    <w:p w:rsidR="00B87349" w:rsidRPr="00B87349" w:rsidRDefault="00B87349" w:rsidP="0095369D">
      <w:pPr>
        <w:contextualSpacing/>
        <w:jc w:val="both"/>
        <w:rPr>
          <w:sz w:val="28"/>
          <w:szCs w:val="28"/>
        </w:rPr>
      </w:pPr>
      <w:r w:rsidRPr="00B87349">
        <w:rPr>
          <w:sz w:val="28"/>
          <w:szCs w:val="28"/>
        </w:rPr>
        <w:t xml:space="preserve">Причинами рецидива ЖДА могут быть недостаточная длительность приема пероральных препаратов, продолжающиеся потери крови, некорректный диагноз ЖДА, наличие дополнительных причин для развития анемии. </w:t>
      </w:r>
    </w:p>
    <w:p w:rsidR="00C52A16" w:rsidRPr="00B87349" w:rsidRDefault="00C52A16" w:rsidP="00D27F8A">
      <w:pPr>
        <w:jc w:val="both"/>
        <w:rPr>
          <w:sz w:val="28"/>
          <w:szCs w:val="28"/>
        </w:rPr>
      </w:pPr>
    </w:p>
    <w:p w:rsidR="00D27F8A" w:rsidRPr="00B87349" w:rsidRDefault="00D27F8A" w:rsidP="00C52A16">
      <w:pPr>
        <w:numPr>
          <w:ilvl w:val="0"/>
          <w:numId w:val="1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B87349">
        <w:rPr>
          <w:b/>
          <w:sz w:val="28"/>
          <w:szCs w:val="28"/>
        </w:rPr>
        <w:t>И</w:t>
      </w:r>
      <w:r w:rsidR="00C52A16">
        <w:rPr>
          <w:b/>
          <w:sz w:val="28"/>
          <w:szCs w:val="28"/>
        </w:rPr>
        <w:t>ндикаторы эффективности лечения</w:t>
      </w:r>
      <w:r w:rsidR="00D71706">
        <w:rPr>
          <w:b/>
          <w:sz w:val="28"/>
          <w:szCs w:val="28"/>
        </w:rPr>
        <w:t xml:space="preserve"> </w:t>
      </w:r>
      <w:r w:rsidR="00D71706" w:rsidRPr="00D71706">
        <w:rPr>
          <w:b/>
          <w:sz w:val="28"/>
          <w:szCs w:val="28"/>
          <w:lang w:val="en-US"/>
        </w:rPr>
        <w:t>[9]</w:t>
      </w:r>
      <w:r w:rsidR="00C52A16" w:rsidRPr="00D71706">
        <w:rPr>
          <w:b/>
          <w:sz w:val="28"/>
          <w:szCs w:val="28"/>
        </w:rPr>
        <w:t>:</w:t>
      </w:r>
    </w:p>
    <w:p w:rsidR="00B87349" w:rsidRPr="00B87349" w:rsidRDefault="00C52A16" w:rsidP="00C52A16">
      <w:pPr>
        <w:pStyle w:val="a3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87349" w:rsidRPr="00B87349">
        <w:rPr>
          <w:sz w:val="28"/>
          <w:szCs w:val="28"/>
        </w:rPr>
        <w:t>азрешение симптомов;</w:t>
      </w:r>
    </w:p>
    <w:p w:rsidR="0095369D" w:rsidRPr="00B87349" w:rsidRDefault="00C52A16" w:rsidP="00C52A16">
      <w:pPr>
        <w:pStyle w:val="a3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</w:t>
      </w:r>
      <w:r w:rsidR="0095369D" w:rsidRPr="00B87349">
        <w:rPr>
          <w:sz w:val="28"/>
          <w:szCs w:val="28"/>
        </w:rPr>
        <w:t>етикулоцитарный</w:t>
      </w:r>
      <w:proofErr w:type="spellEnd"/>
      <w:r w:rsidR="0095369D" w:rsidRPr="00B87349">
        <w:rPr>
          <w:sz w:val="28"/>
          <w:szCs w:val="28"/>
        </w:rPr>
        <w:t xml:space="preserve"> криз на 7-10 дни от начала терапии препаратами железа, может быть не выражен при анемии легкой степени;</w:t>
      </w:r>
    </w:p>
    <w:p w:rsidR="00D71706" w:rsidRDefault="00C52A16" w:rsidP="00C52A16">
      <w:pPr>
        <w:pStyle w:val="a3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5369D" w:rsidRPr="00B87349">
        <w:rPr>
          <w:sz w:val="28"/>
          <w:szCs w:val="28"/>
        </w:rPr>
        <w:t xml:space="preserve">овышение уровня гемоглобина </w:t>
      </w:r>
      <w:proofErr w:type="gramStart"/>
      <w:r w:rsidR="0095369D" w:rsidRPr="00B87349">
        <w:rPr>
          <w:sz w:val="28"/>
          <w:szCs w:val="28"/>
        </w:rPr>
        <w:t>происходит</w:t>
      </w:r>
      <w:proofErr w:type="gramEnd"/>
      <w:r w:rsidR="0095369D" w:rsidRPr="00B87349">
        <w:rPr>
          <w:sz w:val="28"/>
          <w:szCs w:val="28"/>
        </w:rPr>
        <w:t xml:space="preserve"> как правило медленно, начиная с 1-2 недель лечения с последующим приростом примерно 20 г/л в течение последующих трех недель с нормализацией </w:t>
      </w:r>
      <w:r w:rsidR="00D71706">
        <w:rPr>
          <w:sz w:val="28"/>
          <w:szCs w:val="28"/>
        </w:rPr>
        <w:t>к 6-8 неделям от начала лечения;</w:t>
      </w:r>
    </w:p>
    <w:p w:rsidR="00B87349" w:rsidRPr="00D71706" w:rsidRDefault="0095369D" w:rsidP="00D71706">
      <w:pPr>
        <w:pStyle w:val="a3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B87349">
        <w:rPr>
          <w:sz w:val="28"/>
          <w:szCs w:val="28"/>
        </w:rPr>
        <w:lastRenderedPageBreak/>
        <w:t xml:space="preserve"> </w:t>
      </w:r>
      <w:r w:rsidR="00D71706">
        <w:rPr>
          <w:sz w:val="28"/>
          <w:szCs w:val="28"/>
        </w:rPr>
        <w:t>к</w:t>
      </w:r>
      <w:r w:rsidR="00B87349" w:rsidRPr="00D71706">
        <w:rPr>
          <w:sz w:val="28"/>
          <w:szCs w:val="28"/>
        </w:rPr>
        <w:t>онтролировать показатели обмена железа рекомендуется не ранее, чем 4 недели после завершения терапии. Терапия препаратами железа завершается, если показатели обмена железа (</w:t>
      </w:r>
      <w:proofErr w:type="spellStart"/>
      <w:r w:rsidR="00B87349" w:rsidRPr="00D71706">
        <w:rPr>
          <w:sz w:val="28"/>
          <w:szCs w:val="28"/>
          <w:lang w:val="en-US"/>
        </w:rPr>
        <w:t>TSat</w:t>
      </w:r>
      <w:proofErr w:type="spellEnd"/>
      <w:r w:rsidR="00B87349" w:rsidRPr="00D71706">
        <w:rPr>
          <w:sz w:val="28"/>
          <w:szCs w:val="28"/>
        </w:rPr>
        <w:t xml:space="preserve"> и </w:t>
      </w:r>
      <w:proofErr w:type="spellStart"/>
      <w:r w:rsidR="00B87349" w:rsidRPr="00D71706">
        <w:rPr>
          <w:sz w:val="28"/>
          <w:szCs w:val="28"/>
        </w:rPr>
        <w:t>ферритин</w:t>
      </w:r>
      <w:proofErr w:type="spellEnd"/>
      <w:r w:rsidR="00B87349" w:rsidRPr="00D71706">
        <w:rPr>
          <w:sz w:val="28"/>
          <w:szCs w:val="28"/>
        </w:rPr>
        <w:t xml:space="preserve">) нормализуются. В случае </w:t>
      </w:r>
      <w:proofErr w:type="spellStart"/>
      <w:r w:rsidR="00B87349" w:rsidRPr="00D71706">
        <w:rPr>
          <w:sz w:val="28"/>
          <w:szCs w:val="28"/>
        </w:rPr>
        <w:t>дискордантности</w:t>
      </w:r>
      <w:proofErr w:type="spellEnd"/>
      <w:r w:rsidR="00B87349" w:rsidRPr="00D71706">
        <w:rPr>
          <w:sz w:val="28"/>
          <w:szCs w:val="28"/>
        </w:rPr>
        <w:t xml:space="preserve"> между </w:t>
      </w:r>
      <w:proofErr w:type="spellStart"/>
      <w:r w:rsidR="00B87349" w:rsidRPr="00D71706">
        <w:rPr>
          <w:sz w:val="28"/>
          <w:szCs w:val="28"/>
          <w:lang w:val="en-US"/>
        </w:rPr>
        <w:t>TSat</w:t>
      </w:r>
      <w:proofErr w:type="spellEnd"/>
      <w:r w:rsidR="00B87349" w:rsidRPr="00D71706">
        <w:rPr>
          <w:sz w:val="28"/>
          <w:szCs w:val="28"/>
        </w:rPr>
        <w:t xml:space="preserve"> и </w:t>
      </w:r>
      <w:proofErr w:type="spellStart"/>
      <w:r w:rsidR="00B87349" w:rsidRPr="00D71706">
        <w:rPr>
          <w:sz w:val="28"/>
          <w:szCs w:val="28"/>
        </w:rPr>
        <w:t>ферритином</w:t>
      </w:r>
      <w:proofErr w:type="spellEnd"/>
      <w:r w:rsidR="00B87349" w:rsidRPr="00D71706">
        <w:rPr>
          <w:sz w:val="28"/>
          <w:szCs w:val="28"/>
        </w:rPr>
        <w:t xml:space="preserve"> рекомендуется ориентироваться на первый показатель. </w:t>
      </w:r>
    </w:p>
    <w:p w:rsidR="00D27F8A" w:rsidRPr="00B87349" w:rsidRDefault="00D27F8A" w:rsidP="00D27F8A">
      <w:pPr>
        <w:ind w:firstLine="709"/>
        <w:jc w:val="center"/>
        <w:rPr>
          <w:sz w:val="28"/>
          <w:szCs w:val="28"/>
        </w:rPr>
      </w:pPr>
    </w:p>
    <w:p w:rsidR="00D27F8A" w:rsidRPr="00B87349" w:rsidRDefault="00D27F8A" w:rsidP="00D71706">
      <w:pPr>
        <w:numPr>
          <w:ilvl w:val="0"/>
          <w:numId w:val="1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B87349">
        <w:rPr>
          <w:b/>
          <w:sz w:val="28"/>
          <w:szCs w:val="28"/>
        </w:rPr>
        <w:t>ОРГАНИЗАЦИОННЫЕ АСПЕКТЫ ПРОТОКОЛА:</w:t>
      </w:r>
    </w:p>
    <w:p w:rsidR="00D27F8A" w:rsidRDefault="00D27F8A" w:rsidP="00D71706">
      <w:pPr>
        <w:numPr>
          <w:ilvl w:val="1"/>
          <w:numId w:val="7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D71706">
        <w:rPr>
          <w:b/>
          <w:sz w:val="28"/>
          <w:szCs w:val="28"/>
        </w:rPr>
        <w:t>Список разработчиков протокола с указание квалификационных данных:</w:t>
      </w:r>
    </w:p>
    <w:p w:rsidR="00D71706" w:rsidRPr="00CC0248" w:rsidRDefault="00CC0248" w:rsidP="00D71706">
      <w:pPr>
        <w:pStyle w:val="a3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CC0248">
        <w:rPr>
          <w:sz w:val="28"/>
          <w:szCs w:val="28"/>
        </w:rPr>
        <w:t>Пивоварова Ирина Алексеевна</w:t>
      </w:r>
      <w:r>
        <w:rPr>
          <w:b/>
          <w:sz w:val="28"/>
          <w:szCs w:val="28"/>
        </w:rPr>
        <w:t xml:space="preserve"> – </w:t>
      </w:r>
      <w:r w:rsidRPr="00CC0248">
        <w:rPr>
          <w:sz w:val="28"/>
          <w:szCs w:val="28"/>
        </w:rPr>
        <w:t>Председатель РОО «Казахстанское общество врачей-гематологов» Республики Казахстан</w:t>
      </w:r>
      <w:r>
        <w:rPr>
          <w:sz w:val="28"/>
          <w:szCs w:val="28"/>
        </w:rPr>
        <w:t>.</w:t>
      </w:r>
    </w:p>
    <w:p w:rsidR="00CC0248" w:rsidRPr="00CC0248" w:rsidRDefault="00CC0248" w:rsidP="00CC0248">
      <w:pPr>
        <w:pStyle w:val="a3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CC0248">
        <w:rPr>
          <w:sz w:val="28"/>
          <w:szCs w:val="28"/>
        </w:rPr>
        <w:t>Клодзинский</w:t>
      </w:r>
      <w:proofErr w:type="spellEnd"/>
      <w:r w:rsidRPr="00CC0248">
        <w:rPr>
          <w:sz w:val="28"/>
          <w:szCs w:val="28"/>
        </w:rPr>
        <w:t xml:space="preserve"> Антон Анатольевич – кандидат медицинских наук, гематолог «Центр гематологии», медицинский </w:t>
      </w:r>
      <w:proofErr w:type="spellStart"/>
      <w:r w:rsidRPr="00CC0248">
        <w:rPr>
          <w:sz w:val="28"/>
          <w:szCs w:val="28"/>
        </w:rPr>
        <w:t>советник</w:t>
      </w:r>
      <w:proofErr w:type="gramStart"/>
      <w:r w:rsidRPr="00CC0248">
        <w:rPr>
          <w:sz w:val="28"/>
          <w:szCs w:val="28"/>
        </w:rPr>
        <w:t>,з</w:t>
      </w:r>
      <w:proofErr w:type="gramEnd"/>
      <w:r w:rsidRPr="00CC0248">
        <w:rPr>
          <w:sz w:val="28"/>
          <w:szCs w:val="28"/>
        </w:rPr>
        <w:t>аместитель</w:t>
      </w:r>
      <w:proofErr w:type="spellEnd"/>
      <w:r w:rsidRPr="00CC0248">
        <w:rPr>
          <w:sz w:val="28"/>
          <w:szCs w:val="28"/>
        </w:rPr>
        <w:t xml:space="preserve"> председателя РОО «Казахстанское общество врачей-гематологов» Республики Казахстан.</w:t>
      </w:r>
    </w:p>
    <w:p w:rsidR="00CC0248" w:rsidRDefault="00CC0248" w:rsidP="00D71706">
      <w:pPr>
        <w:pStyle w:val="a3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Загурская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елена</w:t>
      </w:r>
      <w:proofErr w:type="spellEnd"/>
      <w:r>
        <w:rPr>
          <w:sz w:val="28"/>
          <w:szCs w:val="28"/>
        </w:rPr>
        <w:t xml:space="preserve"> Юрьевна – гематолог гематологического отделения Восточно-Казахстанской области.</w:t>
      </w:r>
    </w:p>
    <w:p w:rsidR="00CC0248" w:rsidRDefault="00CC0248" w:rsidP="00D71706">
      <w:pPr>
        <w:pStyle w:val="a3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Хан Олег </w:t>
      </w:r>
      <w:proofErr w:type="spellStart"/>
      <w:r>
        <w:rPr>
          <w:sz w:val="28"/>
          <w:szCs w:val="28"/>
        </w:rPr>
        <w:t>Ромуальдович</w:t>
      </w:r>
      <w:proofErr w:type="spellEnd"/>
      <w:r>
        <w:rPr>
          <w:sz w:val="28"/>
          <w:szCs w:val="28"/>
        </w:rPr>
        <w:t xml:space="preserve"> – ассистент кафедры внутренних болезней, гематолог РГП на ПХВ «Научно-исследовательский институт кардиологии и внутренних болезней».</w:t>
      </w:r>
    </w:p>
    <w:p w:rsidR="00CC0248" w:rsidRPr="00CC0248" w:rsidRDefault="00CC0248" w:rsidP="00D71706">
      <w:pPr>
        <w:pStyle w:val="a3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E94C30">
        <w:rPr>
          <w:sz w:val="28"/>
          <w:szCs w:val="28"/>
        </w:rPr>
        <w:t xml:space="preserve">Юхневич Екатерина Александровна – </w:t>
      </w:r>
      <w:proofErr w:type="spellStart"/>
      <w:r w:rsidRPr="00E94C30">
        <w:rPr>
          <w:sz w:val="28"/>
          <w:szCs w:val="28"/>
        </w:rPr>
        <w:t>и.о</w:t>
      </w:r>
      <w:proofErr w:type="spellEnd"/>
      <w:r w:rsidRPr="00E94C30">
        <w:rPr>
          <w:sz w:val="28"/>
          <w:szCs w:val="28"/>
        </w:rPr>
        <w:t>. доцента кафедры клинической фармакологии и доказательной медицины РГП на ПХВ «Карагандинский государственный медицинский университет», клинический фармаколог.</w:t>
      </w:r>
      <w:bookmarkStart w:id="0" w:name="_GoBack"/>
      <w:bookmarkEnd w:id="0"/>
    </w:p>
    <w:p w:rsidR="00D71706" w:rsidRDefault="00D71706" w:rsidP="00D71706">
      <w:pPr>
        <w:contextualSpacing/>
        <w:jc w:val="both"/>
        <w:rPr>
          <w:sz w:val="28"/>
          <w:szCs w:val="28"/>
        </w:rPr>
      </w:pPr>
    </w:p>
    <w:p w:rsidR="00D27F8A" w:rsidRPr="00D71706" w:rsidRDefault="00D27F8A" w:rsidP="00D71706">
      <w:pPr>
        <w:numPr>
          <w:ilvl w:val="1"/>
          <w:numId w:val="7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D71706">
        <w:rPr>
          <w:b/>
          <w:sz w:val="28"/>
          <w:szCs w:val="28"/>
        </w:rPr>
        <w:t>Указание на отсутствие конфликта интересов:</w:t>
      </w:r>
      <w:r w:rsidR="00D71706">
        <w:rPr>
          <w:b/>
          <w:sz w:val="28"/>
          <w:szCs w:val="28"/>
        </w:rPr>
        <w:t xml:space="preserve"> </w:t>
      </w:r>
      <w:r w:rsidR="00D71706" w:rsidRPr="00D71706">
        <w:rPr>
          <w:sz w:val="28"/>
          <w:szCs w:val="28"/>
        </w:rPr>
        <w:t>нет.</w:t>
      </w:r>
    </w:p>
    <w:p w:rsidR="00D71706" w:rsidRDefault="00D71706" w:rsidP="00D71706">
      <w:pPr>
        <w:contextualSpacing/>
        <w:jc w:val="both"/>
        <w:rPr>
          <w:sz w:val="28"/>
          <w:szCs w:val="28"/>
        </w:rPr>
      </w:pPr>
    </w:p>
    <w:p w:rsidR="00D27F8A" w:rsidRDefault="00D27F8A" w:rsidP="00D71706">
      <w:pPr>
        <w:numPr>
          <w:ilvl w:val="1"/>
          <w:numId w:val="7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D71706">
        <w:rPr>
          <w:b/>
          <w:sz w:val="28"/>
          <w:szCs w:val="28"/>
        </w:rPr>
        <w:t>Рецензенты:</w:t>
      </w:r>
    </w:p>
    <w:p w:rsidR="00D71706" w:rsidRPr="00D3605F" w:rsidRDefault="00D71706" w:rsidP="00D3605F">
      <w:pPr>
        <w:pStyle w:val="a3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</w:p>
    <w:p w:rsidR="00D3605F" w:rsidRDefault="00D3605F" w:rsidP="00D3605F">
      <w:pPr>
        <w:contextualSpacing/>
        <w:jc w:val="both"/>
        <w:rPr>
          <w:sz w:val="28"/>
          <w:szCs w:val="28"/>
        </w:rPr>
      </w:pPr>
    </w:p>
    <w:p w:rsidR="00D27F8A" w:rsidRPr="00D3605F" w:rsidRDefault="00D27F8A" w:rsidP="00D3605F">
      <w:pPr>
        <w:numPr>
          <w:ilvl w:val="1"/>
          <w:numId w:val="7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D3605F">
        <w:rPr>
          <w:b/>
          <w:sz w:val="28"/>
          <w:szCs w:val="28"/>
        </w:rPr>
        <w:t>Указание условий пересмотра протокола:</w:t>
      </w:r>
      <w:r w:rsidR="00D3605F">
        <w:rPr>
          <w:b/>
          <w:sz w:val="28"/>
          <w:szCs w:val="28"/>
        </w:rPr>
        <w:t xml:space="preserve"> </w:t>
      </w:r>
      <w:r w:rsidR="00D3605F" w:rsidRPr="001168AA">
        <w:rPr>
          <w:sz w:val="28"/>
          <w:szCs w:val="28"/>
        </w:rPr>
        <w:t xml:space="preserve">пересмотр протокола через 5 лет после его опубликования и </w:t>
      </w:r>
      <w:proofErr w:type="gramStart"/>
      <w:r w:rsidR="00D3605F" w:rsidRPr="001168AA">
        <w:rPr>
          <w:sz w:val="28"/>
          <w:szCs w:val="28"/>
        </w:rPr>
        <w:t>с даты</w:t>
      </w:r>
      <w:proofErr w:type="gramEnd"/>
      <w:r w:rsidR="00D3605F" w:rsidRPr="001168AA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D3605F" w:rsidRPr="00D3605F" w:rsidRDefault="00D3605F" w:rsidP="00D3605F">
      <w:pPr>
        <w:tabs>
          <w:tab w:val="left" w:pos="426"/>
        </w:tabs>
        <w:contextualSpacing/>
        <w:jc w:val="both"/>
        <w:rPr>
          <w:b/>
          <w:sz w:val="28"/>
          <w:szCs w:val="28"/>
        </w:rPr>
      </w:pPr>
    </w:p>
    <w:p w:rsidR="00D27F8A" w:rsidRDefault="00D27F8A" w:rsidP="00D3605F">
      <w:pPr>
        <w:numPr>
          <w:ilvl w:val="1"/>
          <w:numId w:val="7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D3605F">
        <w:rPr>
          <w:b/>
          <w:sz w:val="28"/>
          <w:szCs w:val="28"/>
        </w:rPr>
        <w:t>Список использованной ли</w:t>
      </w:r>
      <w:r w:rsidR="00D3605F" w:rsidRPr="00D3605F">
        <w:rPr>
          <w:b/>
          <w:sz w:val="28"/>
          <w:szCs w:val="28"/>
        </w:rPr>
        <w:t>тературы:</w:t>
      </w:r>
    </w:p>
    <w:p w:rsidR="0011186B" w:rsidRPr="00D3605F" w:rsidRDefault="0011186B" w:rsidP="00D3605F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  <w:sz w:val="28"/>
          <w:szCs w:val="28"/>
          <w:lang w:val="en-US"/>
        </w:rPr>
      </w:pPr>
      <w:proofErr w:type="spellStart"/>
      <w:r w:rsidRPr="00D3605F">
        <w:rPr>
          <w:sz w:val="28"/>
          <w:szCs w:val="28"/>
          <w:lang w:val="en-US"/>
        </w:rPr>
        <w:t>Camaschella</w:t>
      </w:r>
      <w:proofErr w:type="spellEnd"/>
      <w:r w:rsidRPr="00D3605F">
        <w:rPr>
          <w:sz w:val="28"/>
          <w:szCs w:val="28"/>
          <w:lang w:val="en-US"/>
        </w:rPr>
        <w:t xml:space="preserve"> C. Iron-Deficiency Anemia /N </w:t>
      </w:r>
      <w:proofErr w:type="spellStart"/>
      <w:r w:rsidRPr="00D3605F">
        <w:rPr>
          <w:sz w:val="28"/>
          <w:szCs w:val="28"/>
          <w:lang w:val="en-US"/>
        </w:rPr>
        <w:t>Engl</w:t>
      </w:r>
      <w:proofErr w:type="spellEnd"/>
      <w:r w:rsidRPr="00D3605F">
        <w:rPr>
          <w:sz w:val="28"/>
          <w:szCs w:val="28"/>
          <w:lang w:val="en-US"/>
        </w:rPr>
        <w:t xml:space="preserve"> J Med 2015; 372:1832-1843. </w:t>
      </w:r>
    </w:p>
    <w:p w:rsidR="0011186B" w:rsidRPr="00D3605F" w:rsidRDefault="0011186B" w:rsidP="00D3605F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  <w:sz w:val="28"/>
          <w:szCs w:val="28"/>
          <w:lang w:val="en-US"/>
        </w:rPr>
      </w:pPr>
      <w:proofErr w:type="spellStart"/>
      <w:r w:rsidRPr="00D3605F">
        <w:rPr>
          <w:sz w:val="28"/>
          <w:szCs w:val="28"/>
          <w:lang w:val="en-US"/>
        </w:rPr>
        <w:t>Peyrin-Biroulet</w:t>
      </w:r>
      <w:proofErr w:type="spellEnd"/>
      <w:r w:rsidRPr="00D3605F">
        <w:rPr>
          <w:sz w:val="28"/>
          <w:szCs w:val="28"/>
          <w:lang w:val="en-US"/>
        </w:rPr>
        <w:t xml:space="preserve"> L.,</w:t>
      </w:r>
      <w:proofErr w:type="spellStart"/>
      <w:r w:rsidRPr="00D3605F">
        <w:rPr>
          <w:sz w:val="28"/>
          <w:szCs w:val="28"/>
          <w:lang w:val="en-US"/>
        </w:rPr>
        <w:t>Williet</w:t>
      </w:r>
      <w:proofErr w:type="spellEnd"/>
      <w:r w:rsidRPr="00D3605F">
        <w:rPr>
          <w:sz w:val="28"/>
          <w:szCs w:val="28"/>
          <w:lang w:val="en-US"/>
        </w:rPr>
        <w:t xml:space="preserve"> N., </w:t>
      </w:r>
      <w:proofErr w:type="spellStart"/>
      <w:r w:rsidRPr="00D3605F">
        <w:rPr>
          <w:sz w:val="28"/>
          <w:szCs w:val="28"/>
          <w:lang w:val="en-US"/>
        </w:rPr>
        <w:t>Cacoub</w:t>
      </w:r>
      <w:proofErr w:type="spellEnd"/>
      <w:r w:rsidRPr="00D3605F">
        <w:rPr>
          <w:sz w:val="28"/>
          <w:szCs w:val="28"/>
          <w:lang w:val="en-US"/>
        </w:rPr>
        <w:t xml:space="preserve"> P. Guidelines on the diagnosis and treatment of iron deficiency across indications: a systematic review /Am J </w:t>
      </w:r>
      <w:proofErr w:type="spellStart"/>
      <w:r w:rsidRPr="00D3605F">
        <w:rPr>
          <w:sz w:val="28"/>
          <w:szCs w:val="28"/>
          <w:lang w:val="en-US"/>
        </w:rPr>
        <w:t>Clin</w:t>
      </w:r>
      <w:proofErr w:type="spellEnd"/>
      <w:r w:rsidRPr="00D3605F">
        <w:rPr>
          <w:sz w:val="28"/>
          <w:szCs w:val="28"/>
          <w:lang w:val="en-US"/>
        </w:rPr>
        <w:t xml:space="preserve"> </w:t>
      </w:r>
      <w:proofErr w:type="spellStart"/>
      <w:r w:rsidRPr="00D3605F">
        <w:rPr>
          <w:sz w:val="28"/>
          <w:szCs w:val="28"/>
          <w:lang w:val="en-US"/>
        </w:rPr>
        <w:t>Nutr</w:t>
      </w:r>
      <w:proofErr w:type="spellEnd"/>
      <w:r w:rsidRPr="00D3605F">
        <w:rPr>
          <w:sz w:val="28"/>
          <w:szCs w:val="28"/>
          <w:lang w:val="en-US"/>
        </w:rPr>
        <w:t xml:space="preserve"> </w:t>
      </w:r>
      <w:proofErr w:type="spellStart"/>
      <w:r w:rsidRPr="00D3605F">
        <w:rPr>
          <w:sz w:val="28"/>
          <w:szCs w:val="28"/>
          <w:lang w:val="en-US"/>
        </w:rPr>
        <w:t>doi</w:t>
      </w:r>
      <w:proofErr w:type="spellEnd"/>
      <w:r w:rsidRPr="00D3605F">
        <w:rPr>
          <w:sz w:val="28"/>
          <w:szCs w:val="28"/>
          <w:lang w:val="en-US"/>
        </w:rPr>
        <w:t>: 10.3945/ajcn.114.103366.</w:t>
      </w:r>
    </w:p>
    <w:p w:rsidR="0011186B" w:rsidRPr="00D3605F" w:rsidRDefault="009D66E4" w:rsidP="00D3605F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  <w:sz w:val="28"/>
          <w:szCs w:val="28"/>
          <w:lang w:val="en-US"/>
        </w:rPr>
      </w:pPr>
      <w:hyperlink r:id="rId11" w:history="1">
        <w:proofErr w:type="spellStart"/>
        <w:r w:rsidR="0011186B" w:rsidRPr="00D3605F">
          <w:rPr>
            <w:sz w:val="28"/>
            <w:szCs w:val="28"/>
          </w:rPr>
          <w:t>Сельчук</w:t>
        </w:r>
        <w:proofErr w:type="spellEnd"/>
        <w:r w:rsidR="0011186B" w:rsidRPr="00D3605F">
          <w:rPr>
            <w:sz w:val="28"/>
            <w:szCs w:val="28"/>
          </w:rPr>
          <w:t xml:space="preserve"> В.Ю.</w:t>
        </w:r>
        <w:r w:rsidR="0011186B" w:rsidRPr="00D3605F">
          <w:rPr>
            <w:sz w:val="28"/>
            <w:szCs w:val="28"/>
            <w:lang w:val="en-US"/>
          </w:rPr>
          <w:t> </w:t>
        </w:r>
      </w:hyperlink>
      <w:hyperlink r:id="rId12" w:history="1">
        <w:r w:rsidR="0011186B" w:rsidRPr="00D3605F">
          <w:rPr>
            <w:sz w:val="28"/>
            <w:szCs w:val="28"/>
          </w:rPr>
          <w:t>Чистяков С.С.</w:t>
        </w:r>
        <w:r w:rsidR="0011186B" w:rsidRPr="00D3605F">
          <w:rPr>
            <w:sz w:val="28"/>
            <w:szCs w:val="28"/>
            <w:lang w:val="en-US"/>
          </w:rPr>
          <w:t> </w:t>
        </w:r>
      </w:hyperlink>
      <w:hyperlink r:id="rId13" w:history="1">
        <w:r w:rsidR="0011186B" w:rsidRPr="00D3605F">
          <w:rPr>
            <w:sz w:val="28"/>
            <w:szCs w:val="28"/>
          </w:rPr>
          <w:t>Толокнов Б.О.</w:t>
        </w:r>
        <w:r w:rsidR="0011186B" w:rsidRPr="00D3605F">
          <w:rPr>
            <w:sz w:val="28"/>
            <w:szCs w:val="28"/>
            <w:lang w:val="en-US"/>
          </w:rPr>
          <w:t> </w:t>
        </w:r>
      </w:hyperlink>
      <w:r w:rsidR="0011186B" w:rsidRPr="00D3605F">
        <w:rPr>
          <w:sz w:val="28"/>
          <w:szCs w:val="28"/>
        </w:rPr>
        <w:t xml:space="preserve"> и соавт. Железодефицитная анемия: современное состояние проблемы /РМЖ, 2012. №1:1. </w:t>
      </w:r>
    </w:p>
    <w:p w:rsidR="00A833C3" w:rsidRPr="00D3605F" w:rsidRDefault="0011186B" w:rsidP="00D3605F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  <w:sz w:val="28"/>
          <w:szCs w:val="28"/>
          <w:lang w:val="en-US"/>
        </w:rPr>
      </w:pPr>
      <w:proofErr w:type="spellStart"/>
      <w:r w:rsidRPr="00D3605F">
        <w:rPr>
          <w:iCs/>
          <w:sz w:val="28"/>
          <w:szCs w:val="28"/>
          <w:lang w:val="en-US"/>
        </w:rPr>
        <w:t>Sarzynski</w:t>
      </w:r>
      <w:proofErr w:type="spellEnd"/>
      <w:r w:rsidRPr="00D3605F">
        <w:rPr>
          <w:iCs/>
          <w:sz w:val="28"/>
          <w:szCs w:val="28"/>
          <w:lang w:val="en-US"/>
        </w:rPr>
        <w:t xml:space="preserve"> E. I., </w:t>
      </w:r>
      <w:proofErr w:type="spellStart"/>
      <w:r w:rsidRPr="00D3605F">
        <w:rPr>
          <w:iCs/>
          <w:sz w:val="28"/>
          <w:szCs w:val="28"/>
          <w:lang w:val="en-US"/>
        </w:rPr>
        <w:t>Puttarajappa</w:t>
      </w:r>
      <w:proofErr w:type="spellEnd"/>
      <w:r w:rsidRPr="00D3605F">
        <w:rPr>
          <w:iCs/>
          <w:sz w:val="28"/>
          <w:szCs w:val="28"/>
          <w:lang w:val="en-US"/>
        </w:rPr>
        <w:t xml:space="preserve"> C., </w:t>
      </w:r>
      <w:proofErr w:type="spellStart"/>
      <w:r w:rsidRPr="00D3605F">
        <w:rPr>
          <w:iCs/>
          <w:sz w:val="28"/>
          <w:szCs w:val="28"/>
          <w:lang w:val="en-US"/>
        </w:rPr>
        <w:t>Xie</w:t>
      </w:r>
      <w:proofErr w:type="spellEnd"/>
      <w:r w:rsidRPr="00D3605F">
        <w:rPr>
          <w:iCs/>
          <w:sz w:val="28"/>
          <w:szCs w:val="28"/>
          <w:lang w:val="en-US"/>
        </w:rPr>
        <w:t xml:space="preserve"> Y., Grover M., Laird-Fick H. </w:t>
      </w:r>
      <w:r w:rsidRPr="00D3605F">
        <w:rPr>
          <w:sz w:val="28"/>
          <w:szCs w:val="28"/>
          <w:lang w:val="en-US"/>
        </w:rPr>
        <w:t>Association between proton pump inhibitor use and anemia: a retrospective cohort study // Dig Dis Sci. 2011, Aug; 56 (8): 2349–2353.</w:t>
      </w:r>
    </w:p>
    <w:p w:rsidR="00F90224" w:rsidRPr="00D3605F" w:rsidRDefault="009D66E4" w:rsidP="00D3605F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  <w:sz w:val="28"/>
          <w:szCs w:val="28"/>
          <w:lang w:val="en-US"/>
        </w:rPr>
      </w:pPr>
      <w:hyperlink r:id="rId14" w:history="1">
        <w:r w:rsidR="00A833C3" w:rsidRPr="00D3605F">
          <w:rPr>
            <w:iCs/>
            <w:sz w:val="28"/>
            <w:szCs w:val="28"/>
            <w:lang w:val="en-US"/>
          </w:rPr>
          <w:t>Dado DN</w:t>
        </w:r>
      </w:hyperlink>
      <w:r w:rsidR="00A833C3" w:rsidRPr="00D3605F">
        <w:rPr>
          <w:iCs/>
          <w:sz w:val="28"/>
          <w:szCs w:val="28"/>
          <w:lang w:val="en-US"/>
        </w:rPr>
        <w:t xml:space="preserve">, </w:t>
      </w:r>
      <w:hyperlink r:id="rId15" w:history="1">
        <w:proofErr w:type="spellStart"/>
        <w:r w:rsidR="00A833C3" w:rsidRPr="00D3605F">
          <w:rPr>
            <w:iCs/>
            <w:sz w:val="28"/>
            <w:szCs w:val="28"/>
            <w:lang w:val="en-US"/>
          </w:rPr>
          <w:t>Loesch</w:t>
        </w:r>
        <w:proofErr w:type="spellEnd"/>
        <w:r w:rsidR="00A833C3" w:rsidRPr="00D3605F">
          <w:rPr>
            <w:iCs/>
            <w:sz w:val="28"/>
            <w:szCs w:val="28"/>
            <w:lang w:val="en-US"/>
          </w:rPr>
          <w:t xml:space="preserve"> EB</w:t>
        </w:r>
      </w:hyperlink>
      <w:r w:rsidR="00A833C3" w:rsidRPr="00D3605F">
        <w:rPr>
          <w:iCs/>
          <w:sz w:val="28"/>
          <w:szCs w:val="28"/>
          <w:lang w:val="en-US"/>
        </w:rPr>
        <w:t xml:space="preserve">, </w:t>
      </w:r>
      <w:hyperlink r:id="rId16" w:history="1">
        <w:proofErr w:type="spellStart"/>
        <w:r w:rsidR="00A833C3" w:rsidRPr="00D3605F">
          <w:rPr>
            <w:iCs/>
            <w:sz w:val="28"/>
            <w:szCs w:val="28"/>
            <w:lang w:val="en-US"/>
          </w:rPr>
          <w:t>Jaganathan</w:t>
        </w:r>
        <w:proofErr w:type="spellEnd"/>
        <w:r w:rsidR="00A833C3" w:rsidRPr="00D3605F">
          <w:rPr>
            <w:iCs/>
            <w:sz w:val="28"/>
            <w:szCs w:val="28"/>
            <w:lang w:val="en-US"/>
          </w:rPr>
          <w:t xml:space="preserve"> SP</w:t>
        </w:r>
      </w:hyperlink>
      <w:r w:rsidR="00A833C3" w:rsidRPr="00D3605F">
        <w:rPr>
          <w:iCs/>
          <w:sz w:val="28"/>
          <w:szCs w:val="28"/>
          <w:lang w:val="en-US"/>
        </w:rPr>
        <w:t xml:space="preserve"> A Case of Severe Iron Deficiency Anemia Associated with Long-Term Proton Pump Inhibitor Use </w:t>
      </w:r>
      <w:hyperlink r:id="rId17" w:tooltip="Current therapeutic research, clinical and experimental." w:history="1">
        <w:proofErr w:type="spellStart"/>
        <w:r w:rsidR="00A833C3" w:rsidRPr="00D3605F">
          <w:rPr>
            <w:iCs/>
            <w:sz w:val="28"/>
            <w:szCs w:val="28"/>
            <w:lang w:val="en-US"/>
          </w:rPr>
          <w:t>Curr</w:t>
        </w:r>
        <w:proofErr w:type="spellEnd"/>
        <w:r w:rsidR="00A833C3" w:rsidRPr="00D3605F">
          <w:rPr>
            <w:iCs/>
            <w:sz w:val="28"/>
            <w:szCs w:val="28"/>
            <w:lang w:val="en-US"/>
          </w:rPr>
          <w:t xml:space="preserve"> </w:t>
        </w:r>
        <w:proofErr w:type="spellStart"/>
        <w:r w:rsidR="00A833C3" w:rsidRPr="00D3605F">
          <w:rPr>
            <w:iCs/>
            <w:sz w:val="28"/>
            <w:szCs w:val="28"/>
            <w:lang w:val="en-US"/>
          </w:rPr>
          <w:t>Ther</w:t>
        </w:r>
        <w:proofErr w:type="spellEnd"/>
        <w:r w:rsidR="00A833C3" w:rsidRPr="00D3605F">
          <w:rPr>
            <w:iCs/>
            <w:sz w:val="28"/>
            <w:szCs w:val="28"/>
            <w:lang w:val="en-US"/>
          </w:rPr>
          <w:t xml:space="preserve"> Res </w:t>
        </w:r>
        <w:proofErr w:type="spellStart"/>
        <w:r w:rsidR="00A833C3" w:rsidRPr="00D3605F">
          <w:rPr>
            <w:iCs/>
            <w:sz w:val="28"/>
            <w:szCs w:val="28"/>
            <w:lang w:val="en-US"/>
          </w:rPr>
          <w:t>Clin</w:t>
        </w:r>
        <w:proofErr w:type="spellEnd"/>
        <w:r w:rsidR="00A833C3" w:rsidRPr="00D3605F">
          <w:rPr>
            <w:iCs/>
            <w:sz w:val="28"/>
            <w:szCs w:val="28"/>
            <w:lang w:val="en-US"/>
          </w:rPr>
          <w:t xml:space="preserve"> Exp.</w:t>
        </w:r>
      </w:hyperlink>
      <w:r w:rsidR="00A833C3" w:rsidRPr="00D3605F">
        <w:rPr>
          <w:iCs/>
          <w:sz w:val="28"/>
          <w:szCs w:val="28"/>
          <w:lang w:val="en-US"/>
        </w:rPr>
        <w:t> 2017 Jan 21;84:1-3.</w:t>
      </w:r>
    </w:p>
    <w:p w:rsidR="00186DC4" w:rsidRPr="00D3605F" w:rsidRDefault="009D66E4" w:rsidP="00D3605F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  <w:sz w:val="28"/>
          <w:szCs w:val="28"/>
          <w:lang w:val="en-US"/>
        </w:rPr>
      </w:pPr>
      <w:hyperlink r:id="rId18" w:history="1">
        <w:proofErr w:type="spellStart"/>
        <w:r w:rsidR="00186DC4" w:rsidRPr="00D3605F">
          <w:rPr>
            <w:sz w:val="28"/>
            <w:szCs w:val="28"/>
            <w:lang w:val="en-US"/>
          </w:rPr>
          <w:t>Auerbach</w:t>
        </w:r>
        <w:proofErr w:type="spellEnd"/>
        <w:r w:rsidR="00186DC4" w:rsidRPr="00D3605F">
          <w:rPr>
            <w:sz w:val="28"/>
            <w:szCs w:val="28"/>
            <w:lang w:val="en-US"/>
          </w:rPr>
          <w:t xml:space="preserve"> M, Ballard H, </w:t>
        </w:r>
        <w:proofErr w:type="spellStart"/>
        <w:r w:rsidR="00186DC4" w:rsidRPr="00D3605F">
          <w:rPr>
            <w:sz w:val="28"/>
            <w:szCs w:val="28"/>
            <w:lang w:val="en-US"/>
          </w:rPr>
          <w:t>Glaspy</w:t>
        </w:r>
        <w:proofErr w:type="spellEnd"/>
        <w:r w:rsidR="00186DC4" w:rsidRPr="00D3605F">
          <w:rPr>
            <w:sz w:val="28"/>
            <w:szCs w:val="28"/>
            <w:lang w:val="en-US"/>
          </w:rPr>
          <w:t xml:space="preserve"> J. Clinical update: intravenous iron for </w:t>
        </w:r>
        <w:proofErr w:type="spellStart"/>
        <w:r w:rsidR="00186DC4" w:rsidRPr="00D3605F">
          <w:rPr>
            <w:sz w:val="28"/>
            <w:szCs w:val="28"/>
            <w:lang w:val="en-US"/>
          </w:rPr>
          <w:t>anaemia</w:t>
        </w:r>
        <w:proofErr w:type="spellEnd"/>
        <w:r w:rsidR="00186DC4" w:rsidRPr="00D3605F">
          <w:rPr>
            <w:sz w:val="28"/>
            <w:szCs w:val="28"/>
            <w:lang w:val="en-US"/>
          </w:rPr>
          <w:t>. Lancet 2007; 369:1502.</w:t>
        </w:r>
      </w:hyperlink>
    </w:p>
    <w:p w:rsidR="00F90224" w:rsidRPr="00D3605F" w:rsidRDefault="009D66E4" w:rsidP="00D3605F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  <w:sz w:val="28"/>
          <w:szCs w:val="28"/>
          <w:lang w:val="en-US"/>
        </w:rPr>
      </w:pPr>
      <w:hyperlink r:id="rId19" w:tgtFrame="_blank" w:history="1">
        <w:r w:rsidR="00F90224" w:rsidRPr="00D3605F">
          <w:rPr>
            <w:sz w:val="28"/>
            <w:szCs w:val="28"/>
            <w:lang w:val="en-US"/>
          </w:rPr>
          <w:t>Red Blood Cell Transfusion: 2016 Clinical Practice Guidelines from the AABB</w:t>
        </w:r>
      </w:hyperlink>
      <w:r w:rsidR="00F90224" w:rsidRPr="00D3605F">
        <w:rPr>
          <w:sz w:val="28"/>
          <w:szCs w:val="28"/>
          <w:lang w:val="en-US"/>
        </w:rPr>
        <w:t> (Journal of the American Medical Association; October 12, 2016.</w:t>
      </w:r>
    </w:p>
    <w:p w:rsidR="00CE663B" w:rsidRPr="00D3605F" w:rsidRDefault="0045564B" w:rsidP="00D3605F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  <w:sz w:val="28"/>
          <w:szCs w:val="28"/>
          <w:lang w:val="en-US"/>
        </w:rPr>
      </w:pPr>
      <w:r w:rsidRPr="00D3605F">
        <w:rPr>
          <w:sz w:val="28"/>
          <w:szCs w:val="28"/>
          <w:lang w:val="en-US"/>
        </w:rPr>
        <w:t>San Luis Obispo County EMS Agency ALS Treatment Protocols 2007 [Rev. 11/1/10]</w:t>
      </w:r>
    </w:p>
    <w:p w:rsidR="00CE663B" w:rsidRPr="00D3605F" w:rsidRDefault="00F90224" w:rsidP="00D3605F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  <w:sz w:val="28"/>
          <w:szCs w:val="28"/>
          <w:lang w:val="en-US"/>
        </w:rPr>
      </w:pPr>
      <w:proofErr w:type="spellStart"/>
      <w:r w:rsidRPr="00D3605F">
        <w:rPr>
          <w:sz w:val="28"/>
          <w:szCs w:val="28"/>
          <w:lang w:val="en-US"/>
        </w:rPr>
        <w:t>Schrier</w:t>
      </w:r>
      <w:proofErr w:type="spellEnd"/>
      <w:r w:rsidRPr="00D3605F">
        <w:rPr>
          <w:sz w:val="28"/>
          <w:szCs w:val="28"/>
          <w:lang w:val="en-US"/>
        </w:rPr>
        <w:t xml:space="preserve"> S., </w:t>
      </w:r>
      <w:proofErr w:type="spellStart"/>
      <w:r w:rsidRPr="00D3605F">
        <w:rPr>
          <w:sz w:val="28"/>
          <w:szCs w:val="28"/>
          <w:lang w:val="en-US"/>
        </w:rPr>
        <w:t>Auerbach</w:t>
      </w:r>
      <w:proofErr w:type="spellEnd"/>
      <w:r w:rsidRPr="00D3605F">
        <w:rPr>
          <w:sz w:val="28"/>
          <w:szCs w:val="28"/>
          <w:lang w:val="en-US"/>
        </w:rPr>
        <w:t xml:space="preserve"> M. Treatment of iron deficiency anemia in adults / </w:t>
      </w:r>
      <w:hyperlink r:id="rId20" w:history="1">
        <w:r w:rsidRPr="00D3605F">
          <w:rPr>
            <w:sz w:val="28"/>
            <w:szCs w:val="28"/>
            <w:lang w:val="en-US"/>
          </w:rPr>
          <w:t>www.uptodate.com</w:t>
        </w:r>
      </w:hyperlink>
      <w:r w:rsidRPr="00D3605F">
        <w:rPr>
          <w:sz w:val="28"/>
          <w:szCs w:val="28"/>
          <w:lang w:val="en-US"/>
        </w:rPr>
        <w:t xml:space="preserve">, </w:t>
      </w:r>
      <w:proofErr w:type="spellStart"/>
      <w:proofErr w:type="gramStart"/>
      <w:r w:rsidRPr="00D3605F">
        <w:rPr>
          <w:sz w:val="28"/>
          <w:szCs w:val="28"/>
          <w:lang w:val="en-US"/>
        </w:rPr>
        <w:t>aug</w:t>
      </w:r>
      <w:proofErr w:type="spellEnd"/>
      <w:proofErr w:type="gramEnd"/>
      <w:r w:rsidRPr="00D3605F">
        <w:rPr>
          <w:sz w:val="28"/>
          <w:szCs w:val="28"/>
          <w:lang w:val="en-US"/>
        </w:rPr>
        <w:t>, 2017.</w:t>
      </w:r>
    </w:p>
    <w:p w:rsidR="00CE663B" w:rsidRPr="00D3605F" w:rsidRDefault="009D66E4" w:rsidP="00D3605F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  <w:sz w:val="28"/>
          <w:szCs w:val="28"/>
          <w:lang w:val="en-US"/>
        </w:rPr>
      </w:pPr>
      <w:hyperlink r:id="rId21" w:history="1">
        <w:proofErr w:type="spellStart"/>
        <w:r w:rsidR="00CE663B" w:rsidRPr="00D3605F">
          <w:rPr>
            <w:sz w:val="28"/>
            <w:szCs w:val="28"/>
            <w:lang w:val="en-US"/>
          </w:rPr>
          <w:t>Schrier</w:t>
        </w:r>
        <w:proofErr w:type="spellEnd"/>
        <w:r w:rsidR="00CE663B" w:rsidRPr="00D3605F">
          <w:rPr>
            <w:sz w:val="28"/>
            <w:szCs w:val="28"/>
            <w:lang w:val="en-US"/>
          </w:rPr>
          <w:t xml:space="preserve"> SL. So you know how to treat iron deficiency anemia. Blood 2015; 126:1971.</w:t>
        </w:r>
      </w:hyperlink>
    </w:p>
    <w:p w:rsidR="00D7533F" w:rsidRPr="00D3605F" w:rsidRDefault="00D7533F" w:rsidP="00D3605F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  <w:sz w:val="28"/>
          <w:szCs w:val="28"/>
          <w:lang w:val="en-US"/>
        </w:rPr>
      </w:pPr>
      <w:proofErr w:type="spellStart"/>
      <w:r w:rsidRPr="00D3605F">
        <w:rPr>
          <w:sz w:val="28"/>
          <w:szCs w:val="28"/>
          <w:lang w:val="en-US"/>
        </w:rPr>
        <w:t>Auerbach</w:t>
      </w:r>
      <w:proofErr w:type="spellEnd"/>
      <w:r w:rsidRPr="00D3605F">
        <w:rPr>
          <w:sz w:val="28"/>
          <w:szCs w:val="28"/>
          <w:lang w:val="en-US"/>
        </w:rPr>
        <w:t xml:space="preserve"> M, </w:t>
      </w:r>
      <w:proofErr w:type="spellStart"/>
      <w:r w:rsidRPr="00D3605F">
        <w:rPr>
          <w:sz w:val="28"/>
          <w:szCs w:val="28"/>
          <w:lang w:val="en-US"/>
        </w:rPr>
        <w:t>Deloughery</w:t>
      </w:r>
      <w:proofErr w:type="spellEnd"/>
      <w:r w:rsidRPr="00D3605F">
        <w:rPr>
          <w:sz w:val="28"/>
          <w:szCs w:val="28"/>
          <w:lang w:val="en-US"/>
        </w:rPr>
        <w:t xml:space="preserve"> T. Single-dose intravenous iron for iron deficiency: a new paradigm. Hematology Am </w:t>
      </w:r>
      <w:proofErr w:type="spellStart"/>
      <w:r w:rsidRPr="00D3605F">
        <w:rPr>
          <w:sz w:val="28"/>
          <w:szCs w:val="28"/>
          <w:lang w:val="en-US"/>
        </w:rPr>
        <w:t>Soc</w:t>
      </w:r>
      <w:proofErr w:type="spellEnd"/>
      <w:r w:rsidRPr="00D3605F">
        <w:rPr>
          <w:sz w:val="28"/>
          <w:szCs w:val="28"/>
          <w:lang w:val="en-US"/>
        </w:rPr>
        <w:t xml:space="preserve"> </w:t>
      </w:r>
      <w:proofErr w:type="spellStart"/>
      <w:r w:rsidRPr="00D3605F">
        <w:rPr>
          <w:sz w:val="28"/>
          <w:szCs w:val="28"/>
          <w:lang w:val="en-US"/>
        </w:rPr>
        <w:t>Hematol</w:t>
      </w:r>
      <w:proofErr w:type="spellEnd"/>
      <w:r w:rsidRPr="00D3605F">
        <w:rPr>
          <w:sz w:val="28"/>
          <w:szCs w:val="28"/>
          <w:lang w:val="en-US"/>
        </w:rPr>
        <w:t xml:space="preserve"> </w:t>
      </w:r>
      <w:proofErr w:type="spellStart"/>
      <w:r w:rsidRPr="00D3605F">
        <w:rPr>
          <w:sz w:val="28"/>
          <w:szCs w:val="28"/>
          <w:lang w:val="en-US"/>
        </w:rPr>
        <w:t>Educ</w:t>
      </w:r>
      <w:proofErr w:type="spellEnd"/>
      <w:r w:rsidRPr="00D3605F">
        <w:rPr>
          <w:sz w:val="28"/>
          <w:szCs w:val="28"/>
          <w:lang w:val="en-US"/>
        </w:rPr>
        <w:t xml:space="preserve"> Program. 2016 Dec</w:t>
      </w:r>
      <w:proofErr w:type="gramStart"/>
      <w:r w:rsidRPr="00D3605F">
        <w:rPr>
          <w:sz w:val="28"/>
          <w:szCs w:val="28"/>
          <w:lang w:val="en-US"/>
        </w:rPr>
        <w:t>;2016</w:t>
      </w:r>
      <w:proofErr w:type="gramEnd"/>
      <w:r w:rsidRPr="00D3605F">
        <w:rPr>
          <w:sz w:val="28"/>
          <w:szCs w:val="28"/>
          <w:lang w:val="en-US"/>
        </w:rPr>
        <w:t>(1):57-66.</w:t>
      </w:r>
    </w:p>
    <w:p w:rsidR="006E66C6" w:rsidRPr="00CC0248" w:rsidRDefault="00EC6D9B" w:rsidP="00CC0248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  <w:sz w:val="28"/>
          <w:szCs w:val="28"/>
          <w:lang w:val="en-US"/>
        </w:rPr>
        <w:sectPr w:rsidR="006E66C6" w:rsidRPr="00CC0248" w:rsidSect="00983745"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  <w:r w:rsidRPr="00D3605F">
        <w:rPr>
          <w:sz w:val="28"/>
          <w:szCs w:val="28"/>
          <w:lang w:val="en-US"/>
        </w:rPr>
        <w:t xml:space="preserve">Rodgers GM, </w:t>
      </w:r>
      <w:proofErr w:type="spellStart"/>
      <w:r w:rsidRPr="00D3605F">
        <w:rPr>
          <w:sz w:val="28"/>
          <w:szCs w:val="28"/>
          <w:lang w:val="en-US"/>
        </w:rPr>
        <w:t>Auerbach</w:t>
      </w:r>
      <w:proofErr w:type="spellEnd"/>
      <w:r w:rsidRPr="00D3605F">
        <w:rPr>
          <w:sz w:val="28"/>
          <w:szCs w:val="28"/>
          <w:lang w:val="en-US"/>
        </w:rPr>
        <w:t xml:space="preserve"> M, </w:t>
      </w:r>
      <w:proofErr w:type="spellStart"/>
      <w:r w:rsidRPr="00D3605F">
        <w:rPr>
          <w:sz w:val="28"/>
          <w:szCs w:val="28"/>
          <w:lang w:val="en-US"/>
        </w:rPr>
        <w:t>Cella</w:t>
      </w:r>
      <w:proofErr w:type="spellEnd"/>
      <w:r w:rsidRPr="00D3605F">
        <w:rPr>
          <w:sz w:val="28"/>
          <w:szCs w:val="28"/>
          <w:lang w:val="en-US"/>
        </w:rPr>
        <w:t xml:space="preserve"> D, </w:t>
      </w:r>
      <w:proofErr w:type="spellStart"/>
      <w:r w:rsidRPr="00D3605F">
        <w:rPr>
          <w:sz w:val="28"/>
          <w:szCs w:val="28"/>
          <w:lang w:val="en-US"/>
        </w:rPr>
        <w:t>Chertow</w:t>
      </w:r>
      <w:proofErr w:type="spellEnd"/>
      <w:r w:rsidRPr="00D3605F">
        <w:rPr>
          <w:sz w:val="28"/>
          <w:szCs w:val="28"/>
          <w:lang w:val="en-US"/>
        </w:rPr>
        <w:t xml:space="preserve"> GM, Coyne DW, </w:t>
      </w:r>
      <w:proofErr w:type="spellStart"/>
      <w:r w:rsidRPr="00D3605F">
        <w:rPr>
          <w:sz w:val="28"/>
          <w:szCs w:val="28"/>
          <w:lang w:val="en-US"/>
        </w:rPr>
        <w:t>Glaspy</w:t>
      </w:r>
      <w:proofErr w:type="spellEnd"/>
      <w:r w:rsidRPr="00D3605F">
        <w:rPr>
          <w:sz w:val="28"/>
          <w:szCs w:val="28"/>
          <w:lang w:val="en-US"/>
        </w:rPr>
        <w:t xml:space="preserve"> JA, Henry DH High-molecular weight iron dextran: a wolf in sheep's clothing? J Am </w:t>
      </w:r>
      <w:proofErr w:type="spellStart"/>
      <w:r w:rsidRPr="00D3605F">
        <w:rPr>
          <w:sz w:val="28"/>
          <w:szCs w:val="28"/>
          <w:lang w:val="en-US"/>
        </w:rPr>
        <w:t>Soc</w:t>
      </w:r>
      <w:proofErr w:type="spellEnd"/>
      <w:r w:rsidRPr="00D3605F">
        <w:rPr>
          <w:sz w:val="28"/>
          <w:szCs w:val="28"/>
          <w:lang w:val="en-US"/>
        </w:rPr>
        <w:t xml:space="preserve"> </w:t>
      </w:r>
      <w:proofErr w:type="spellStart"/>
      <w:r w:rsidRPr="00D3605F">
        <w:rPr>
          <w:sz w:val="28"/>
          <w:szCs w:val="28"/>
          <w:lang w:val="en-US"/>
        </w:rPr>
        <w:t>Nephrol</w:t>
      </w:r>
      <w:proofErr w:type="spellEnd"/>
      <w:r w:rsidRPr="00D3605F">
        <w:rPr>
          <w:sz w:val="28"/>
          <w:szCs w:val="28"/>
          <w:lang w:val="en-US"/>
        </w:rPr>
        <w:t>. 2008</w:t>
      </w:r>
      <w:proofErr w:type="gramStart"/>
      <w:r w:rsidRPr="00D3605F">
        <w:rPr>
          <w:sz w:val="28"/>
          <w:szCs w:val="28"/>
          <w:lang w:val="en-US"/>
        </w:rPr>
        <w:t>;19</w:t>
      </w:r>
      <w:proofErr w:type="gramEnd"/>
      <w:r w:rsidRPr="00D3605F">
        <w:rPr>
          <w:sz w:val="28"/>
          <w:szCs w:val="28"/>
          <w:lang w:val="en-US"/>
        </w:rPr>
        <w:t>(5):833.</w:t>
      </w:r>
    </w:p>
    <w:p w:rsidR="00D27F8A" w:rsidRPr="00B87349" w:rsidRDefault="006E66C6" w:rsidP="00D27F8A">
      <w:pPr>
        <w:contextualSpacing/>
        <w:jc w:val="right"/>
        <w:rPr>
          <w:b/>
          <w:sz w:val="28"/>
          <w:szCs w:val="28"/>
        </w:rPr>
      </w:pPr>
      <w:r w:rsidRPr="00B87349">
        <w:rPr>
          <w:b/>
          <w:sz w:val="28"/>
          <w:szCs w:val="28"/>
        </w:rPr>
        <w:lastRenderedPageBreak/>
        <w:t>Приложение 1</w:t>
      </w:r>
    </w:p>
    <w:p w:rsidR="006E66C6" w:rsidRPr="00B87349" w:rsidRDefault="006E66C6" w:rsidP="00D27F8A">
      <w:pPr>
        <w:contextualSpacing/>
        <w:jc w:val="right"/>
        <w:rPr>
          <w:sz w:val="28"/>
          <w:szCs w:val="28"/>
        </w:rPr>
      </w:pPr>
      <w:r w:rsidRPr="00B87349">
        <w:rPr>
          <w:noProof/>
          <w:sz w:val="28"/>
          <w:szCs w:val="28"/>
          <w:lang w:val="tr-TR" w:eastAsia="tr-TR"/>
        </w:rPr>
        <w:drawing>
          <wp:inline distT="0" distB="0" distL="0" distR="0" wp14:anchorId="163AE567" wp14:editId="6C7F59E3">
            <wp:extent cx="8475962" cy="5941843"/>
            <wp:effectExtent l="0" t="0" r="190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1292" cy="594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E66C6" w:rsidRPr="00B87349" w:rsidSect="006E66C6">
      <w:pgSz w:w="16838" w:h="11906" w:orient="landscape"/>
      <w:pgMar w:top="70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6E4" w:rsidRDefault="009D66E4" w:rsidP="00064F65">
      <w:r>
        <w:separator/>
      </w:r>
    </w:p>
  </w:endnote>
  <w:endnote w:type="continuationSeparator" w:id="0">
    <w:p w:rsidR="009D66E4" w:rsidRDefault="009D66E4" w:rsidP="00064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6E4" w:rsidRDefault="009D66E4" w:rsidP="00064F65">
      <w:r>
        <w:separator/>
      </w:r>
    </w:p>
  </w:footnote>
  <w:footnote w:type="continuationSeparator" w:id="0">
    <w:p w:rsidR="009D66E4" w:rsidRDefault="009D66E4" w:rsidP="00064F65">
      <w:r>
        <w:continuationSeparator/>
      </w:r>
    </w:p>
  </w:footnote>
  <w:footnote w:id="1">
    <w:p w:rsidR="00BC4736" w:rsidRPr="00DF239E" w:rsidRDefault="00BC4736" w:rsidP="00BC4736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proofErr w:type="spellStart"/>
      <w:r w:rsidRPr="00BC4736">
        <w:rPr>
          <w:i/>
          <w:lang w:val="en-US"/>
        </w:rPr>
        <w:t>TSat</w:t>
      </w:r>
      <w:proofErr w:type="spellEnd"/>
      <w:r w:rsidRPr="00BC4736">
        <w:rPr>
          <w:i/>
        </w:rPr>
        <w:t xml:space="preserve"> может быть </w:t>
      </w:r>
      <w:proofErr w:type="gramStart"/>
      <w:r w:rsidRPr="00BC4736">
        <w:rPr>
          <w:i/>
        </w:rPr>
        <w:t>рассчитан  двумя</w:t>
      </w:r>
      <w:proofErr w:type="gramEnd"/>
      <w:r w:rsidRPr="00BC4736">
        <w:rPr>
          <w:i/>
        </w:rPr>
        <w:t xml:space="preserve"> способами: 1) На основании ОЖСС: </w:t>
      </w:r>
      <w:proofErr w:type="spellStart"/>
      <w:r w:rsidRPr="00BC4736">
        <w:rPr>
          <w:i/>
          <w:lang w:val="en-US"/>
        </w:rPr>
        <w:t>TSat</w:t>
      </w:r>
      <w:proofErr w:type="spellEnd"/>
      <w:r w:rsidRPr="00BC4736">
        <w:rPr>
          <w:i/>
        </w:rPr>
        <w:t xml:space="preserve"> (%)=сывороточное железо (в </w:t>
      </w:r>
      <w:proofErr w:type="spellStart"/>
      <w:r w:rsidRPr="00BC4736">
        <w:rPr>
          <w:i/>
        </w:rPr>
        <w:t>мкмоль</w:t>
      </w:r>
      <w:proofErr w:type="spellEnd"/>
      <w:r w:rsidRPr="00BC4736">
        <w:rPr>
          <w:i/>
        </w:rPr>
        <w:t xml:space="preserve">/л)/ОЖСС (в </w:t>
      </w:r>
      <w:proofErr w:type="spellStart"/>
      <w:r w:rsidRPr="00BC4736">
        <w:rPr>
          <w:i/>
        </w:rPr>
        <w:t>мкмоль</w:t>
      </w:r>
      <w:proofErr w:type="spellEnd"/>
      <w:r w:rsidRPr="00BC4736">
        <w:rPr>
          <w:i/>
        </w:rPr>
        <w:t xml:space="preserve">/л) × 100. 2) На основании </w:t>
      </w:r>
      <w:proofErr w:type="spellStart"/>
      <w:r w:rsidRPr="00BC4736">
        <w:rPr>
          <w:i/>
        </w:rPr>
        <w:t>трансферрина</w:t>
      </w:r>
      <w:proofErr w:type="spellEnd"/>
      <w:r w:rsidRPr="00BC4736">
        <w:rPr>
          <w:i/>
        </w:rPr>
        <w:t xml:space="preserve">: </w:t>
      </w:r>
      <w:proofErr w:type="spellStart"/>
      <w:r w:rsidRPr="00BC4736">
        <w:rPr>
          <w:i/>
          <w:lang w:val="en-US"/>
        </w:rPr>
        <w:t>TSat</w:t>
      </w:r>
      <w:proofErr w:type="spellEnd"/>
      <w:r w:rsidRPr="00BC4736">
        <w:rPr>
          <w:i/>
        </w:rPr>
        <w:t xml:space="preserve"> (%) = сывороточное железо (в </w:t>
      </w:r>
      <w:proofErr w:type="spellStart"/>
      <w:r w:rsidRPr="00BC4736">
        <w:rPr>
          <w:i/>
        </w:rPr>
        <w:t>мкмоль</w:t>
      </w:r>
      <w:proofErr w:type="spellEnd"/>
      <w:r w:rsidRPr="00BC4736">
        <w:rPr>
          <w:i/>
        </w:rPr>
        <w:t>/л) /</w:t>
      </w:r>
      <w:proofErr w:type="spellStart"/>
      <w:r w:rsidRPr="00BC4736">
        <w:rPr>
          <w:i/>
        </w:rPr>
        <w:t>трансферрин</w:t>
      </w:r>
      <w:proofErr w:type="spellEnd"/>
      <w:r w:rsidRPr="00BC4736">
        <w:rPr>
          <w:i/>
        </w:rPr>
        <w:t xml:space="preserve"> (в г/л) × 3,9.</w:t>
      </w:r>
    </w:p>
  </w:footnote>
  <w:footnote w:id="2">
    <w:p w:rsidR="00BC4736" w:rsidRPr="007761F2" w:rsidRDefault="00BC4736" w:rsidP="00966D64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i/>
          <w:sz w:val="20"/>
          <w:szCs w:val="20"/>
        </w:rPr>
      </w:pPr>
      <w:r w:rsidRPr="00966D64">
        <w:rPr>
          <w:sz w:val="20"/>
          <w:szCs w:val="20"/>
        </w:rPr>
        <w:footnoteRef/>
      </w:r>
      <w:r w:rsidRPr="00966D64">
        <w:rPr>
          <w:sz w:val="20"/>
          <w:szCs w:val="20"/>
        </w:rPr>
        <w:t xml:space="preserve"> </w:t>
      </w:r>
      <w:r w:rsidRPr="007761F2">
        <w:rPr>
          <w:i/>
          <w:sz w:val="20"/>
          <w:szCs w:val="20"/>
        </w:rPr>
        <w:t xml:space="preserve">Средний объем эритроцита, определяется гематологическими анализаторами автоматически, измеряется в </w:t>
      </w:r>
      <w:proofErr w:type="spellStart"/>
      <w:r w:rsidRPr="007761F2">
        <w:rPr>
          <w:i/>
          <w:sz w:val="20"/>
          <w:szCs w:val="20"/>
        </w:rPr>
        <w:t>фемтолитрах</w:t>
      </w:r>
      <w:proofErr w:type="spellEnd"/>
      <w:r w:rsidRPr="007761F2">
        <w:rPr>
          <w:i/>
          <w:sz w:val="20"/>
          <w:szCs w:val="20"/>
        </w:rPr>
        <w:t xml:space="preserve"> – </w:t>
      </w:r>
      <w:proofErr w:type="spellStart"/>
      <w:r w:rsidRPr="007761F2">
        <w:rPr>
          <w:i/>
          <w:sz w:val="20"/>
          <w:szCs w:val="20"/>
        </w:rPr>
        <w:t>фл</w:t>
      </w:r>
      <w:proofErr w:type="spellEnd"/>
      <w:r w:rsidRPr="007761F2">
        <w:rPr>
          <w:i/>
          <w:sz w:val="20"/>
          <w:szCs w:val="20"/>
        </w:rPr>
        <w:t xml:space="preserve"> (×10</w:t>
      </w:r>
      <w:r w:rsidRPr="007761F2">
        <w:rPr>
          <w:i/>
          <w:sz w:val="20"/>
          <w:szCs w:val="20"/>
          <w:vertAlign w:val="superscript"/>
        </w:rPr>
        <w:t>-15</w:t>
      </w:r>
      <w:r w:rsidRPr="007761F2">
        <w:rPr>
          <w:i/>
          <w:sz w:val="20"/>
          <w:szCs w:val="20"/>
        </w:rPr>
        <w:t xml:space="preserve">). MCV можно вычислить по величине гематокрита и количеству </w:t>
      </w:r>
      <w:proofErr w:type="spellStart"/>
      <w:r w:rsidRPr="007761F2">
        <w:rPr>
          <w:i/>
          <w:sz w:val="20"/>
          <w:szCs w:val="20"/>
        </w:rPr>
        <w:t>эритроцитов</w:t>
      </w:r>
      <w:proofErr w:type="gramStart"/>
      <w:r w:rsidRPr="007761F2">
        <w:rPr>
          <w:i/>
          <w:sz w:val="20"/>
          <w:szCs w:val="20"/>
        </w:rPr>
        <w:t>:М</w:t>
      </w:r>
      <w:proofErr w:type="gramEnd"/>
      <w:r w:rsidRPr="007761F2">
        <w:rPr>
          <w:i/>
          <w:sz w:val="20"/>
          <w:szCs w:val="20"/>
        </w:rPr>
        <w:t>СV</w:t>
      </w:r>
      <w:proofErr w:type="spellEnd"/>
      <w:r w:rsidRPr="007761F2">
        <w:rPr>
          <w:i/>
          <w:sz w:val="20"/>
          <w:szCs w:val="20"/>
        </w:rPr>
        <w:t xml:space="preserve"> (в </w:t>
      </w:r>
      <w:proofErr w:type="spellStart"/>
      <w:r w:rsidRPr="007761F2">
        <w:rPr>
          <w:i/>
          <w:sz w:val="20"/>
          <w:szCs w:val="20"/>
        </w:rPr>
        <w:t>фл</w:t>
      </w:r>
      <w:proofErr w:type="spellEnd"/>
      <w:r w:rsidRPr="007761F2">
        <w:rPr>
          <w:i/>
          <w:sz w:val="20"/>
          <w:szCs w:val="20"/>
        </w:rPr>
        <w:t xml:space="preserve">) = Гематокрит (в %) × 10 / Эритроциты (млн в  </w:t>
      </w:r>
      <w:proofErr w:type="spellStart"/>
      <w:r w:rsidRPr="007761F2">
        <w:rPr>
          <w:i/>
          <w:sz w:val="20"/>
          <w:szCs w:val="20"/>
        </w:rPr>
        <w:t>мкл</w:t>
      </w:r>
      <w:proofErr w:type="spellEnd"/>
      <w:r w:rsidRPr="007761F2">
        <w:rPr>
          <w:i/>
          <w:sz w:val="20"/>
          <w:szCs w:val="20"/>
        </w:rPr>
        <w:t>).</w:t>
      </w:r>
    </w:p>
  </w:footnote>
  <w:footnote w:id="3">
    <w:p w:rsidR="00BC4736" w:rsidRPr="00D47EFC" w:rsidRDefault="00BC4736" w:rsidP="00966D64">
      <w:pPr>
        <w:pStyle w:val="a4"/>
        <w:jc w:val="both"/>
      </w:pPr>
      <w:r w:rsidRPr="007761F2">
        <w:rPr>
          <w:i/>
        </w:rPr>
        <w:footnoteRef/>
      </w:r>
      <w:r w:rsidRPr="007761F2">
        <w:rPr>
          <w:i/>
        </w:rPr>
        <w:t xml:space="preserve"> MCH в гематологических анализаторах определяется автоматически, измеряется в пикограммах (×10</w:t>
      </w:r>
      <w:r w:rsidRPr="007761F2">
        <w:rPr>
          <w:i/>
          <w:vertAlign w:val="superscript"/>
        </w:rPr>
        <w:t>-12</w:t>
      </w:r>
      <w:r w:rsidRPr="007761F2">
        <w:rPr>
          <w:i/>
        </w:rPr>
        <w:t xml:space="preserve">)., но может быть также </w:t>
      </w:r>
      <w:proofErr w:type="gramStart"/>
      <w:r w:rsidRPr="007761F2">
        <w:rPr>
          <w:i/>
        </w:rPr>
        <w:t>рассчитан</w:t>
      </w:r>
      <w:proofErr w:type="gramEnd"/>
      <w:r w:rsidRPr="007761F2">
        <w:rPr>
          <w:i/>
        </w:rPr>
        <w:t xml:space="preserve"> по формуле: MCH = </w:t>
      </w:r>
      <w:proofErr w:type="spellStart"/>
      <w:r w:rsidRPr="007761F2">
        <w:rPr>
          <w:i/>
        </w:rPr>
        <w:t>Hb</w:t>
      </w:r>
      <w:proofErr w:type="spellEnd"/>
      <w:r w:rsidRPr="007761F2">
        <w:rPr>
          <w:i/>
        </w:rPr>
        <w:t xml:space="preserve"> (г/л) / количество эритроцитов х 10</w:t>
      </w:r>
      <w:r w:rsidRPr="007761F2">
        <w:rPr>
          <w:i/>
          <w:vertAlign w:val="superscript"/>
        </w:rPr>
        <w:t>-12</w:t>
      </w:r>
      <w:r w:rsidRPr="007761F2">
        <w:rPr>
          <w:i/>
        </w:rPr>
        <w:t xml:space="preserve">. MCH </w:t>
      </w:r>
      <w:proofErr w:type="gramStart"/>
      <w:r w:rsidRPr="007761F2">
        <w:rPr>
          <w:i/>
        </w:rPr>
        <w:t>пропорционален</w:t>
      </w:r>
      <w:proofErr w:type="gramEnd"/>
      <w:r w:rsidRPr="007761F2">
        <w:rPr>
          <w:i/>
        </w:rPr>
        <w:t xml:space="preserve"> </w:t>
      </w:r>
      <w:proofErr w:type="spellStart"/>
      <w:r w:rsidRPr="007761F2">
        <w:rPr>
          <w:i/>
        </w:rPr>
        <w:t>цветовОму</w:t>
      </w:r>
      <w:proofErr w:type="spellEnd"/>
      <w:r w:rsidRPr="007761F2">
        <w:rPr>
          <w:i/>
        </w:rPr>
        <w:t xml:space="preserve"> показателю (ЦП): ЦП= MCH (в </w:t>
      </w:r>
      <w:proofErr w:type="spellStart"/>
      <w:r w:rsidRPr="007761F2">
        <w:rPr>
          <w:i/>
        </w:rPr>
        <w:t>пг</w:t>
      </w:r>
      <w:proofErr w:type="spellEnd"/>
      <w:r w:rsidRPr="007761F2">
        <w:rPr>
          <w:i/>
        </w:rPr>
        <w:t xml:space="preserve">)/33,4. ЦП рассчитывается по формуле: ЦП = гемоглобин х 3 / три старших разряда эритроцитов (в </w:t>
      </w:r>
      <w:proofErr w:type="gramStart"/>
      <w:r w:rsidRPr="007761F2">
        <w:rPr>
          <w:i/>
        </w:rPr>
        <w:t>млн</w:t>
      </w:r>
      <w:proofErr w:type="gramEnd"/>
      <w:r w:rsidRPr="007761F2">
        <w:rPr>
          <w:i/>
        </w:rPr>
        <w:t>). Интерпретация ЦП и MCH полностью идентична</w:t>
      </w:r>
      <w:r w:rsidRPr="00966D64">
        <w:t xml:space="preserve">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F591E"/>
    <w:multiLevelType w:val="hybridMultilevel"/>
    <w:tmpl w:val="FA681F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">
    <w:nsid w:val="085F4CE5"/>
    <w:multiLevelType w:val="hybridMultilevel"/>
    <w:tmpl w:val="693EE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E792A"/>
    <w:multiLevelType w:val="hybridMultilevel"/>
    <w:tmpl w:val="4E104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C49F8"/>
    <w:multiLevelType w:val="hybridMultilevel"/>
    <w:tmpl w:val="65921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021D9E"/>
    <w:multiLevelType w:val="multilevel"/>
    <w:tmpl w:val="E8BE70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7">
    <w:nsid w:val="15A05EA7"/>
    <w:multiLevelType w:val="multilevel"/>
    <w:tmpl w:val="F6AE1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6B68A8"/>
    <w:multiLevelType w:val="multilevel"/>
    <w:tmpl w:val="A1AE2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755686"/>
    <w:multiLevelType w:val="hybridMultilevel"/>
    <w:tmpl w:val="6E9E1F0A"/>
    <w:lvl w:ilvl="0" w:tplc="E23493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1">
    <w:nsid w:val="2F0920E6"/>
    <w:multiLevelType w:val="hybridMultilevel"/>
    <w:tmpl w:val="4E104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280EEA"/>
    <w:multiLevelType w:val="hybridMultilevel"/>
    <w:tmpl w:val="ACDE63A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327627AE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4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6">
    <w:nsid w:val="476F3456"/>
    <w:multiLevelType w:val="multilevel"/>
    <w:tmpl w:val="FD544450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7">
    <w:nsid w:val="4DD06140"/>
    <w:multiLevelType w:val="hybridMultilevel"/>
    <w:tmpl w:val="98E4E782"/>
    <w:lvl w:ilvl="0" w:tplc="E36C5EF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ED04B4"/>
    <w:multiLevelType w:val="hybridMultilevel"/>
    <w:tmpl w:val="D7AEE2F0"/>
    <w:lvl w:ilvl="0" w:tplc="C49899D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791044"/>
    <w:multiLevelType w:val="hybridMultilevel"/>
    <w:tmpl w:val="A07084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6D7739"/>
    <w:multiLevelType w:val="hybridMultilevel"/>
    <w:tmpl w:val="1DE8C06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DAB32F6"/>
    <w:multiLevelType w:val="hybridMultilevel"/>
    <w:tmpl w:val="0A6C14FA"/>
    <w:lvl w:ilvl="0" w:tplc="11AC3FB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C07842"/>
    <w:multiLevelType w:val="hybridMultilevel"/>
    <w:tmpl w:val="A3265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8F13E2"/>
    <w:multiLevelType w:val="hybridMultilevel"/>
    <w:tmpl w:val="CF22EE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ED2E91"/>
    <w:multiLevelType w:val="multilevel"/>
    <w:tmpl w:val="3516F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6C1E7E"/>
    <w:multiLevelType w:val="hybridMultilevel"/>
    <w:tmpl w:val="DAB63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4"/>
  </w:num>
  <w:num w:numId="4">
    <w:abstractNumId w:val="15"/>
  </w:num>
  <w:num w:numId="5">
    <w:abstractNumId w:val="6"/>
  </w:num>
  <w:num w:numId="6">
    <w:abstractNumId w:val="10"/>
  </w:num>
  <w:num w:numId="7">
    <w:abstractNumId w:val="1"/>
  </w:num>
  <w:num w:numId="8">
    <w:abstractNumId w:val="25"/>
  </w:num>
  <w:num w:numId="9">
    <w:abstractNumId w:val="12"/>
  </w:num>
  <w:num w:numId="10">
    <w:abstractNumId w:val="9"/>
  </w:num>
  <w:num w:numId="11">
    <w:abstractNumId w:val="24"/>
  </w:num>
  <w:num w:numId="12">
    <w:abstractNumId w:val="26"/>
  </w:num>
  <w:num w:numId="13">
    <w:abstractNumId w:val="20"/>
  </w:num>
  <w:num w:numId="14">
    <w:abstractNumId w:val="23"/>
  </w:num>
  <w:num w:numId="15">
    <w:abstractNumId w:val="13"/>
  </w:num>
  <w:num w:numId="16">
    <w:abstractNumId w:val="16"/>
  </w:num>
  <w:num w:numId="17">
    <w:abstractNumId w:val="7"/>
  </w:num>
  <w:num w:numId="18">
    <w:abstractNumId w:val="2"/>
  </w:num>
  <w:num w:numId="19">
    <w:abstractNumId w:val="3"/>
  </w:num>
  <w:num w:numId="20">
    <w:abstractNumId w:val="8"/>
  </w:num>
  <w:num w:numId="21">
    <w:abstractNumId w:val="11"/>
  </w:num>
  <w:num w:numId="22">
    <w:abstractNumId w:val="22"/>
  </w:num>
  <w:num w:numId="23">
    <w:abstractNumId w:val="19"/>
  </w:num>
  <w:num w:numId="24">
    <w:abstractNumId w:val="0"/>
  </w:num>
  <w:num w:numId="25">
    <w:abstractNumId w:val="21"/>
  </w:num>
  <w:num w:numId="26">
    <w:abstractNumId w:val="17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F8A"/>
    <w:rsid w:val="00034A64"/>
    <w:rsid w:val="00064F65"/>
    <w:rsid w:val="000963AD"/>
    <w:rsid w:val="0011186B"/>
    <w:rsid w:val="001346B7"/>
    <w:rsid w:val="00156E00"/>
    <w:rsid w:val="00186DC4"/>
    <w:rsid w:val="001A4276"/>
    <w:rsid w:val="00266258"/>
    <w:rsid w:val="0028456C"/>
    <w:rsid w:val="00290D28"/>
    <w:rsid w:val="002C4358"/>
    <w:rsid w:val="00302B89"/>
    <w:rsid w:val="00323EF8"/>
    <w:rsid w:val="00353681"/>
    <w:rsid w:val="003654A7"/>
    <w:rsid w:val="00386F49"/>
    <w:rsid w:val="003D54D7"/>
    <w:rsid w:val="003D58E0"/>
    <w:rsid w:val="003E11B7"/>
    <w:rsid w:val="0042314D"/>
    <w:rsid w:val="0043354C"/>
    <w:rsid w:val="00437EB1"/>
    <w:rsid w:val="0045564B"/>
    <w:rsid w:val="004700B2"/>
    <w:rsid w:val="00493982"/>
    <w:rsid w:val="00495280"/>
    <w:rsid w:val="004B7994"/>
    <w:rsid w:val="004F1C3A"/>
    <w:rsid w:val="00563FAB"/>
    <w:rsid w:val="005A547B"/>
    <w:rsid w:val="005B53CE"/>
    <w:rsid w:val="00623410"/>
    <w:rsid w:val="00642500"/>
    <w:rsid w:val="00662353"/>
    <w:rsid w:val="00683B67"/>
    <w:rsid w:val="006E66C6"/>
    <w:rsid w:val="007319E9"/>
    <w:rsid w:val="00733B20"/>
    <w:rsid w:val="00744E2C"/>
    <w:rsid w:val="0077238D"/>
    <w:rsid w:val="007761F2"/>
    <w:rsid w:val="007C6DCC"/>
    <w:rsid w:val="007D6179"/>
    <w:rsid w:val="008440DE"/>
    <w:rsid w:val="00892C3D"/>
    <w:rsid w:val="008B44AF"/>
    <w:rsid w:val="009500CB"/>
    <w:rsid w:val="0095369D"/>
    <w:rsid w:val="009665C0"/>
    <w:rsid w:val="00966BBA"/>
    <w:rsid w:val="00966D64"/>
    <w:rsid w:val="00983745"/>
    <w:rsid w:val="00985BF1"/>
    <w:rsid w:val="0099767A"/>
    <w:rsid w:val="009B6ED9"/>
    <w:rsid w:val="009B7E6F"/>
    <w:rsid w:val="009D66E4"/>
    <w:rsid w:val="009D72EE"/>
    <w:rsid w:val="00A122D5"/>
    <w:rsid w:val="00A833C3"/>
    <w:rsid w:val="00AC2BA8"/>
    <w:rsid w:val="00AE1CDB"/>
    <w:rsid w:val="00B10736"/>
    <w:rsid w:val="00B120C8"/>
    <w:rsid w:val="00B35C0A"/>
    <w:rsid w:val="00B87349"/>
    <w:rsid w:val="00BC4736"/>
    <w:rsid w:val="00BD4A4B"/>
    <w:rsid w:val="00BE0448"/>
    <w:rsid w:val="00C52A16"/>
    <w:rsid w:val="00C73212"/>
    <w:rsid w:val="00C95E2C"/>
    <w:rsid w:val="00CC0248"/>
    <w:rsid w:val="00CE663B"/>
    <w:rsid w:val="00D1368B"/>
    <w:rsid w:val="00D25DA4"/>
    <w:rsid w:val="00D27F8A"/>
    <w:rsid w:val="00D30BD0"/>
    <w:rsid w:val="00D3605F"/>
    <w:rsid w:val="00D47EFC"/>
    <w:rsid w:val="00D63EC2"/>
    <w:rsid w:val="00D71706"/>
    <w:rsid w:val="00D74B42"/>
    <w:rsid w:val="00D7533F"/>
    <w:rsid w:val="00DB1BAB"/>
    <w:rsid w:val="00DB7F7C"/>
    <w:rsid w:val="00DD1D2D"/>
    <w:rsid w:val="00DF239E"/>
    <w:rsid w:val="00E32FAA"/>
    <w:rsid w:val="00E352DD"/>
    <w:rsid w:val="00E50E94"/>
    <w:rsid w:val="00EA7A55"/>
    <w:rsid w:val="00EC6D9B"/>
    <w:rsid w:val="00F11CF2"/>
    <w:rsid w:val="00F54ADC"/>
    <w:rsid w:val="00F84410"/>
    <w:rsid w:val="00F90224"/>
    <w:rsid w:val="00FC4552"/>
    <w:rsid w:val="00FD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C435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4358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3">
    <w:name w:val="List Paragraph"/>
    <w:basedOn w:val="a"/>
    <w:uiPriority w:val="34"/>
    <w:qFormat/>
    <w:rsid w:val="00064F65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064F6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64F6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basedOn w:val="a0"/>
    <w:uiPriority w:val="99"/>
    <w:semiHidden/>
    <w:unhideWhenUsed/>
    <w:rsid w:val="00064F65"/>
    <w:rPr>
      <w:vertAlign w:val="superscript"/>
    </w:rPr>
  </w:style>
  <w:style w:type="character" w:styleId="a7">
    <w:name w:val="Hyperlink"/>
    <w:basedOn w:val="a0"/>
    <w:uiPriority w:val="99"/>
    <w:unhideWhenUsed/>
    <w:rsid w:val="00437EB1"/>
    <w:rPr>
      <w:color w:val="0000FF"/>
      <w:u w:val="single"/>
    </w:rPr>
  </w:style>
  <w:style w:type="table" w:styleId="a8">
    <w:name w:val="Table Grid"/>
    <w:basedOn w:val="a1"/>
    <w:uiPriority w:val="59"/>
    <w:rsid w:val="003D54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20"/>
    <w:qFormat/>
    <w:rsid w:val="00744E2C"/>
    <w:rPr>
      <w:i/>
      <w:iCs/>
    </w:rPr>
  </w:style>
  <w:style w:type="character" w:styleId="aa">
    <w:name w:val="Strong"/>
    <w:basedOn w:val="a0"/>
    <w:uiPriority w:val="22"/>
    <w:qFormat/>
    <w:rsid w:val="00290D28"/>
    <w:rPr>
      <w:b/>
      <w:bCs/>
    </w:rPr>
  </w:style>
  <w:style w:type="paragraph" w:styleId="ab">
    <w:name w:val="Normal (Web)"/>
    <w:basedOn w:val="a"/>
    <w:uiPriority w:val="99"/>
    <w:unhideWhenUsed/>
    <w:rsid w:val="00966D64"/>
    <w:pPr>
      <w:spacing w:before="100" w:beforeAutospacing="1" w:after="100" w:afterAutospacing="1"/>
    </w:pPr>
  </w:style>
  <w:style w:type="paragraph" w:customStyle="1" w:styleId="Default">
    <w:name w:val="Default"/>
    <w:rsid w:val="00D30B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highlight">
    <w:name w:val="highlight"/>
    <w:basedOn w:val="a0"/>
    <w:rsid w:val="00A833C3"/>
  </w:style>
  <w:style w:type="paragraph" w:styleId="ac">
    <w:name w:val="Balloon Text"/>
    <w:basedOn w:val="a"/>
    <w:link w:val="ad"/>
    <w:uiPriority w:val="99"/>
    <w:semiHidden/>
    <w:unhideWhenUsed/>
    <w:rsid w:val="00F8441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4410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s0">
    <w:name w:val="s0"/>
    <w:basedOn w:val="a0"/>
    <w:rsid w:val="00F54ADC"/>
  </w:style>
  <w:style w:type="character" w:customStyle="1" w:styleId="number-ath1">
    <w:name w:val="number-ath1"/>
    <w:basedOn w:val="a0"/>
    <w:rsid w:val="00F54ADC"/>
  </w:style>
  <w:style w:type="character" w:customStyle="1" w:styleId="sokr">
    <w:name w:val="sokr"/>
    <w:basedOn w:val="a0"/>
    <w:rsid w:val="00F54ADC"/>
  </w:style>
  <w:style w:type="character" w:styleId="ae">
    <w:name w:val="annotation reference"/>
    <w:basedOn w:val="a0"/>
    <w:uiPriority w:val="99"/>
    <w:semiHidden/>
    <w:unhideWhenUsed/>
    <w:rsid w:val="0095369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5369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5369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5369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536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C435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4358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3">
    <w:name w:val="List Paragraph"/>
    <w:basedOn w:val="a"/>
    <w:uiPriority w:val="34"/>
    <w:qFormat/>
    <w:rsid w:val="00064F65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064F6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64F6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basedOn w:val="a0"/>
    <w:uiPriority w:val="99"/>
    <w:semiHidden/>
    <w:unhideWhenUsed/>
    <w:rsid w:val="00064F65"/>
    <w:rPr>
      <w:vertAlign w:val="superscript"/>
    </w:rPr>
  </w:style>
  <w:style w:type="character" w:styleId="a7">
    <w:name w:val="Hyperlink"/>
    <w:basedOn w:val="a0"/>
    <w:uiPriority w:val="99"/>
    <w:unhideWhenUsed/>
    <w:rsid w:val="00437EB1"/>
    <w:rPr>
      <w:color w:val="0000FF"/>
      <w:u w:val="single"/>
    </w:rPr>
  </w:style>
  <w:style w:type="table" w:styleId="a8">
    <w:name w:val="Table Grid"/>
    <w:basedOn w:val="a1"/>
    <w:uiPriority w:val="59"/>
    <w:rsid w:val="003D54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20"/>
    <w:qFormat/>
    <w:rsid w:val="00744E2C"/>
    <w:rPr>
      <w:i/>
      <w:iCs/>
    </w:rPr>
  </w:style>
  <w:style w:type="character" w:styleId="aa">
    <w:name w:val="Strong"/>
    <w:basedOn w:val="a0"/>
    <w:uiPriority w:val="22"/>
    <w:qFormat/>
    <w:rsid w:val="00290D28"/>
    <w:rPr>
      <w:b/>
      <w:bCs/>
    </w:rPr>
  </w:style>
  <w:style w:type="paragraph" w:styleId="ab">
    <w:name w:val="Normal (Web)"/>
    <w:basedOn w:val="a"/>
    <w:uiPriority w:val="99"/>
    <w:unhideWhenUsed/>
    <w:rsid w:val="00966D64"/>
    <w:pPr>
      <w:spacing w:before="100" w:beforeAutospacing="1" w:after="100" w:afterAutospacing="1"/>
    </w:pPr>
  </w:style>
  <w:style w:type="paragraph" w:customStyle="1" w:styleId="Default">
    <w:name w:val="Default"/>
    <w:rsid w:val="00D30B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highlight">
    <w:name w:val="highlight"/>
    <w:basedOn w:val="a0"/>
    <w:rsid w:val="00A833C3"/>
  </w:style>
  <w:style w:type="paragraph" w:styleId="ac">
    <w:name w:val="Balloon Text"/>
    <w:basedOn w:val="a"/>
    <w:link w:val="ad"/>
    <w:uiPriority w:val="99"/>
    <w:semiHidden/>
    <w:unhideWhenUsed/>
    <w:rsid w:val="00F8441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4410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s0">
    <w:name w:val="s0"/>
    <w:basedOn w:val="a0"/>
    <w:rsid w:val="00F54ADC"/>
  </w:style>
  <w:style w:type="character" w:customStyle="1" w:styleId="number-ath1">
    <w:name w:val="number-ath1"/>
    <w:basedOn w:val="a0"/>
    <w:rsid w:val="00F54ADC"/>
  </w:style>
  <w:style w:type="character" w:customStyle="1" w:styleId="sokr">
    <w:name w:val="sokr"/>
    <w:basedOn w:val="a0"/>
    <w:rsid w:val="00F54ADC"/>
  </w:style>
  <w:style w:type="character" w:styleId="ae">
    <w:name w:val="annotation reference"/>
    <w:basedOn w:val="a0"/>
    <w:uiPriority w:val="99"/>
    <w:semiHidden/>
    <w:unhideWhenUsed/>
    <w:rsid w:val="0095369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5369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5369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5369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536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rmj.ru/authors/toloknov_b_o/" TargetMode="External"/><Relationship Id="rId18" Type="http://schemas.openxmlformats.org/officeDocument/2006/relationships/hyperlink" Target="https://www.uptodate.com/contents/treatment-of-iron-deficiency-anemia-in-adults/abstract/60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uptodate.com/contents/treatment-of-iron-deficiency-anemia-in-adults/abstract/6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rmj.ru/authors/chistyakov_s_s/" TargetMode="External"/><Relationship Id="rId17" Type="http://schemas.openxmlformats.org/officeDocument/2006/relationships/hyperlink" Target="https://www.ncbi.nlm.nih.gov/pubmed/2876157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cbi.nlm.nih.gov/pubmed/?term=Jaganathan%20SP%5BAuthor%5D&amp;cauthor=true&amp;cauthor_uid=28761572" TargetMode="External"/><Relationship Id="rId20" Type="http://schemas.openxmlformats.org/officeDocument/2006/relationships/hyperlink" Target="http://www.uptodate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rmj.ru/authors/selchuk_v_yu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ncbi.nlm.nih.gov/pubmed/?term=Loesch%20EB%5BAuthor%5D&amp;cauthor=true&amp;cauthor_uid=2876157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vidal.kz/poisk_preparatov/atc/preparaty-zheleza-v-kombinatsii-s-polivitaminami-i-folievoy-kislotoy.html" TargetMode="External"/><Relationship Id="rId19" Type="http://schemas.openxmlformats.org/officeDocument/2006/relationships/hyperlink" Target="http://jamanetwork.com/journals/jama/fullarticle/256905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lsnet.ru/atc_index_id_377.htm" TargetMode="External"/><Relationship Id="rId14" Type="http://schemas.openxmlformats.org/officeDocument/2006/relationships/hyperlink" Target="https://www.ncbi.nlm.nih.gov/pubmed/?term=Dado%20DN%5BAuthor%5D&amp;cauthor=true&amp;cauthor_uid=28761572" TargetMode="External"/><Relationship Id="rId22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70AA2-3AC6-43FA-A2DC-DAA23D85C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</TotalTime>
  <Pages>19</Pages>
  <Words>5290</Words>
  <Characters>30158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Джилкайдарова Рано Абдувалиевна</dc:creator>
  <cp:lastModifiedBy>Джилкайдарова Рано Абдувалиевна</cp:lastModifiedBy>
  <cp:revision>8</cp:revision>
  <dcterms:created xsi:type="dcterms:W3CDTF">2017-09-06T05:54:00Z</dcterms:created>
  <dcterms:modified xsi:type="dcterms:W3CDTF">2017-09-22T12:16:00Z</dcterms:modified>
</cp:coreProperties>
</file>